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571" w:rsidRDefault="003F5571" w:rsidP="004E0B39">
      <w:pPr>
        <w:jc w:val="both"/>
        <w:rPr>
          <w:rFonts w:ascii="Trebuchet MS" w:hAnsi="Trebuchet MS"/>
          <w:b/>
          <w:sz w:val="24"/>
          <w:szCs w:val="24"/>
        </w:rPr>
      </w:pPr>
      <w:r w:rsidRPr="004E0B39">
        <w:rPr>
          <w:rFonts w:ascii="Trebuchet MS" w:hAnsi="Trebuchet MS"/>
          <w:b/>
          <w:sz w:val="24"/>
          <w:szCs w:val="24"/>
        </w:rPr>
        <w:t>APUNTAMIENTOS SOBRE LAS PARLAMENTARIAS</w:t>
      </w:r>
    </w:p>
    <w:p w:rsidR="000E2A17" w:rsidRPr="000E2A17" w:rsidRDefault="000E2A17" w:rsidP="004E0B39">
      <w:pPr>
        <w:jc w:val="both"/>
        <w:rPr>
          <w:rFonts w:ascii="Trebuchet MS" w:hAnsi="Trebuchet MS"/>
          <w:sz w:val="24"/>
          <w:szCs w:val="24"/>
        </w:rPr>
      </w:pPr>
      <w:r>
        <w:rPr>
          <w:rFonts w:ascii="Trebuchet MS" w:hAnsi="Trebuchet MS"/>
          <w:b/>
          <w:sz w:val="24"/>
          <w:szCs w:val="24"/>
        </w:rPr>
        <w:t xml:space="preserve">Palabras clave: </w:t>
      </w:r>
      <w:r>
        <w:rPr>
          <w:rFonts w:ascii="Trebuchet MS" w:hAnsi="Trebuchet MS"/>
          <w:sz w:val="24"/>
          <w:szCs w:val="24"/>
        </w:rPr>
        <w:t>Elecciones parlamentarias, Colombia, influencia paramilitar, triunfo uribista</w:t>
      </w:r>
    </w:p>
    <w:p w:rsidR="000E2A17" w:rsidRPr="004E0B39" w:rsidRDefault="000E2A17" w:rsidP="004E0B39">
      <w:pPr>
        <w:jc w:val="both"/>
        <w:rPr>
          <w:rFonts w:ascii="Trebuchet MS" w:hAnsi="Trebuchet MS"/>
          <w:b/>
          <w:sz w:val="24"/>
          <w:szCs w:val="24"/>
        </w:rPr>
      </w:pPr>
      <w:r>
        <w:rPr>
          <w:rFonts w:ascii="Trebuchet MS" w:hAnsi="Trebuchet MS"/>
          <w:b/>
          <w:sz w:val="24"/>
          <w:szCs w:val="24"/>
        </w:rPr>
        <w:t>Número de palabras: 984</w:t>
      </w:r>
    </w:p>
    <w:p w:rsidR="002A471C" w:rsidRPr="004E0B39" w:rsidRDefault="002A471C" w:rsidP="004E0B39">
      <w:pPr>
        <w:jc w:val="both"/>
        <w:rPr>
          <w:rFonts w:ascii="Trebuchet MS" w:hAnsi="Trebuchet MS"/>
          <w:sz w:val="24"/>
          <w:szCs w:val="24"/>
        </w:rPr>
      </w:pPr>
      <w:r w:rsidRPr="004E0B39">
        <w:rPr>
          <w:rFonts w:ascii="Trebuchet MS" w:hAnsi="Trebuchet MS"/>
          <w:sz w:val="24"/>
          <w:szCs w:val="24"/>
        </w:rPr>
        <w:t>En las recientes elecciones parlamentarias más de u</w:t>
      </w:r>
      <w:r w:rsidR="00C27482" w:rsidRPr="004E0B39">
        <w:rPr>
          <w:rFonts w:ascii="Trebuchet MS" w:hAnsi="Trebuchet MS"/>
          <w:sz w:val="24"/>
          <w:szCs w:val="24"/>
        </w:rPr>
        <w:t>no apostamos a una abstención ré</w:t>
      </w:r>
      <w:r w:rsidRPr="004E0B39">
        <w:rPr>
          <w:rFonts w:ascii="Trebuchet MS" w:hAnsi="Trebuchet MS"/>
          <w:sz w:val="24"/>
          <w:szCs w:val="24"/>
        </w:rPr>
        <w:t>cord. Sin embargo, no fue así. Los escándalos en que se vio involucrado el Congreso y decenas de congresistas por casos de corrupción y al</w:t>
      </w:r>
      <w:r w:rsidR="00C27482" w:rsidRPr="004E0B39">
        <w:rPr>
          <w:rFonts w:ascii="Trebuchet MS" w:hAnsi="Trebuchet MS"/>
          <w:sz w:val="24"/>
          <w:szCs w:val="24"/>
        </w:rPr>
        <w:t>ianzas con grupos paramilitares y</w:t>
      </w:r>
      <w:r w:rsidRPr="004E0B39">
        <w:rPr>
          <w:rFonts w:ascii="Trebuchet MS" w:hAnsi="Trebuchet MS"/>
          <w:sz w:val="24"/>
          <w:szCs w:val="24"/>
        </w:rPr>
        <w:t xml:space="preserve"> por los debates en torno al proyecto de referendo, entre otros tópicos</w:t>
      </w:r>
      <w:r w:rsidR="00C27482" w:rsidRPr="004E0B39">
        <w:rPr>
          <w:rFonts w:ascii="Trebuchet MS" w:hAnsi="Trebuchet MS"/>
          <w:sz w:val="24"/>
          <w:szCs w:val="24"/>
        </w:rPr>
        <w:t>,</w:t>
      </w:r>
      <w:r w:rsidRPr="004E0B39">
        <w:rPr>
          <w:rFonts w:ascii="Trebuchet MS" w:hAnsi="Trebuchet MS"/>
          <w:sz w:val="24"/>
          <w:szCs w:val="24"/>
        </w:rPr>
        <w:t xml:space="preserve"> no mellaron el ánimo de los votantes que en las mismas o parecidas cifras </w:t>
      </w:r>
      <w:r w:rsidR="00C27482" w:rsidRPr="004E0B39">
        <w:rPr>
          <w:rFonts w:ascii="Trebuchet MS" w:hAnsi="Trebuchet MS"/>
          <w:sz w:val="24"/>
          <w:szCs w:val="24"/>
        </w:rPr>
        <w:t xml:space="preserve">de otros años </w:t>
      </w:r>
      <w:r w:rsidRPr="004E0B39">
        <w:rPr>
          <w:rFonts w:ascii="Trebuchet MS" w:hAnsi="Trebuchet MS"/>
          <w:sz w:val="24"/>
          <w:szCs w:val="24"/>
        </w:rPr>
        <w:t>se volcó a las urnas. Sacar lecciones o conclusiones de los resultados no deja de ser un ejercicio complicado. Claro que muchos se salen por la</w:t>
      </w:r>
      <w:r w:rsidR="004E0B39">
        <w:rPr>
          <w:rFonts w:ascii="Trebuchet MS" w:hAnsi="Trebuchet MS"/>
          <w:sz w:val="24"/>
          <w:szCs w:val="24"/>
        </w:rPr>
        <w:t xml:space="preserve"> vía fácil de lanzar adjetivos descalificadores</w:t>
      </w:r>
      <w:r w:rsidRPr="004E0B39">
        <w:rPr>
          <w:rFonts w:ascii="Trebuchet MS" w:hAnsi="Trebuchet MS"/>
          <w:sz w:val="24"/>
          <w:szCs w:val="24"/>
        </w:rPr>
        <w:t xml:space="preserve"> sobre la democracia colombiana, otros insisten en el disco rayado de decir que el pueblo está obnubilado, alienado, embrujado y cualquier</w:t>
      </w:r>
      <w:r w:rsidR="00C27482" w:rsidRPr="004E0B39">
        <w:rPr>
          <w:rFonts w:ascii="Trebuchet MS" w:hAnsi="Trebuchet MS"/>
          <w:sz w:val="24"/>
          <w:szCs w:val="24"/>
        </w:rPr>
        <w:t>a</w:t>
      </w:r>
      <w:r w:rsidRPr="004E0B39">
        <w:rPr>
          <w:rFonts w:ascii="Trebuchet MS" w:hAnsi="Trebuchet MS"/>
          <w:sz w:val="24"/>
          <w:szCs w:val="24"/>
        </w:rPr>
        <w:t xml:space="preserve"> otra cantidad de improperios que salen de las plumas de </w:t>
      </w:r>
      <w:r w:rsidR="00C27482" w:rsidRPr="004E0B39">
        <w:rPr>
          <w:rFonts w:ascii="Trebuchet MS" w:hAnsi="Trebuchet MS"/>
          <w:sz w:val="24"/>
          <w:szCs w:val="24"/>
        </w:rPr>
        <w:t>neo-</w:t>
      </w:r>
      <w:r w:rsidRPr="004E0B39">
        <w:rPr>
          <w:rFonts w:ascii="Trebuchet MS" w:hAnsi="Trebuchet MS"/>
          <w:sz w:val="24"/>
          <w:szCs w:val="24"/>
        </w:rPr>
        <w:t>pontificadores de la moral.</w:t>
      </w:r>
    </w:p>
    <w:p w:rsidR="002A471C" w:rsidRPr="004E0B39" w:rsidRDefault="002A471C" w:rsidP="004E0B39">
      <w:pPr>
        <w:jc w:val="both"/>
        <w:rPr>
          <w:rFonts w:ascii="Trebuchet MS" w:hAnsi="Trebuchet MS"/>
          <w:sz w:val="24"/>
          <w:szCs w:val="24"/>
        </w:rPr>
      </w:pPr>
      <w:r w:rsidRPr="004E0B39">
        <w:rPr>
          <w:rFonts w:ascii="Trebuchet MS" w:hAnsi="Trebuchet MS"/>
          <w:sz w:val="24"/>
          <w:szCs w:val="24"/>
        </w:rPr>
        <w:t>Para su infortunio</w:t>
      </w:r>
      <w:r w:rsidR="004E0B39">
        <w:rPr>
          <w:rFonts w:ascii="Trebuchet MS" w:hAnsi="Trebuchet MS"/>
          <w:sz w:val="24"/>
          <w:szCs w:val="24"/>
        </w:rPr>
        <w:t>,</w:t>
      </w:r>
      <w:r w:rsidRPr="004E0B39">
        <w:rPr>
          <w:rFonts w:ascii="Trebuchet MS" w:hAnsi="Trebuchet MS"/>
          <w:sz w:val="24"/>
          <w:szCs w:val="24"/>
        </w:rPr>
        <w:t xml:space="preserve"> lo que tenemos no es el triunfo del paramilitarismo, sino el de los partidos que han confiado en nuestra democracia no obstante sus vicios e imperfecciones. Sin duda se sigue expresando el clientelismo de corte corrupto, la infiltración de dineros ilegales y mafiosos en algunas campañas, los políticos acusados, investigados y los condenados por nexos con grupos paramilitares, una minoría, ejercieron influencia en los resultados, pero será necesario hilar delgado antes que aceptar un diagnóstico alarmista y </w:t>
      </w:r>
      <w:proofErr w:type="spellStart"/>
      <w:r w:rsidRPr="004E0B39">
        <w:rPr>
          <w:rFonts w:ascii="Trebuchet MS" w:hAnsi="Trebuchet MS"/>
          <w:sz w:val="24"/>
          <w:szCs w:val="24"/>
        </w:rPr>
        <w:t>magnificante</w:t>
      </w:r>
      <w:proofErr w:type="spellEnd"/>
      <w:r w:rsidRPr="004E0B39">
        <w:rPr>
          <w:rFonts w:ascii="Trebuchet MS" w:hAnsi="Trebuchet MS"/>
          <w:sz w:val="24"/>
          <w:szCs w:val="24"/>
        </w:rPr>
        <w:t xml:space="preserve"> respecto del verda</w:t>
      </w:r>
      <w:r w:rsidR="00C27482" w:rsidRPr="004E0B39">
        <w:rPr>
          <w:rFonts w:ascii="Trebuchet MS" w:hAnsi="Trebuchet MS"/>
          <w:sz w:val="24"/>
          <w:szCs w:val="24"/>
        </w:rPr>
        <w:t>dero poder de un fenómeno</w:t>
      </w:r>
      <w:r w:rsidRPr="004E0B39">
        <w:rPr>
          <w:rFonts w:ascii="Trebuchet MS" w:hAnsi="Trebuchet MS"/>
          <w:sz w:val="24"/>
          <w:szCs w:val="24"/>
        </w:rPr>
        <w:t xml:space="preserve"> cada vez más difuso</w:t>
      </w:r>
      <w:r w:rsidR="0012081E" w:rsidRPr="004E0B39">
        <w:rPr>
          <w:rFonts w:ascii="Trebuchet MS" w:hAnsi="Trebuchet MS"/>
          <w:sz w:val="24"/>
          <w:szCs w:val="24"/>
        </w:rPr>
        <w:t>, que es propalado por quienes quieren a toda costa deslegitimar los resultados</w:t>
      </w:r>
      <w:r w:rsidR="00C27482" w:rsidRPr="004E0B39">
        <w:rPr>
          <w:rFonts w:ascii="Trebuchet MS" w:hAnsi="Trebuchet MS"/>
          <w:sz w:val="24"/>
          <w:szCs w:val="24"/>
        </w:rPr>
        <w:t xml:space="preserve"> e impactar negativamente la imagen de Colombia en el concierto internacional para que los organismos internacionales nos condenen y para que se nos niegue la firma de tratados de libre comercio</w:t>
      </w:r>
      <w:r w:rsidR="0012081E" w:rsidRPr="004E0B39">
        <w:rPr>
          <w:rFonts w:ascii="Trebuchet MS" w:hAnsi="Trebuchet MS"/>
          <w:sz w:val="24"/>
          <w:szCs w:val="24"/>
        </w:rPr>
        <w:t>.</w:t>
      </w:r>
    </w:p>
    <w:p w:rsidR="00C16C2A" w:rsidRPr="004E0B39" w:rsidRDefault="0012081E" w:rsidP="004E0B39">
      <w:pPr>
        <w:jc w:val="both"/>
        <w:rPr>
          <w:rFonts w:ascii="Trebuchet MS" w:hAnsi="Trebuchet MS"/>
          <w:sz w:val="24"/>
          <w:szCs w:val="24"/>
        </w:rPr>
      </w:pPr>
      <w:r w:rsidRPr="004E0B39">
        <w:rPr>
          <w:rFonts w:ascii="Trebuchet MS" w:hAnsi="Trebuchet MS"/>
          <w:sz w:val="24"/>
          <w:szCs w:val="24"/>
        </w:rPr>
        <w:t xml:space="preserve">El partido de la U y el Conservador superaron la mitad de los elegidos al Congreso, si se suman los votos de cambio Radical, la cuestión es más categórica. En cambio los partidos de la Oposición, el Liberal y el Polo retrocedieron  fuertemente. </w:t>
      </w:r>
      <w:r w:rsidR="00C27482" w:rsidRPr="004E0B39">
        <w:rPr>
          <w:rFonts w:ascii="Trebuchet MS" w:hAnsi="Trebuchet MS"/>
          <w:sz w:val="24"/>
          <w:szCs w:val="24"/>
        </w:rPr>
        <w:t>La conclusión es simple e inequívoca: se mantuvo el ap</w:t>
      </w:r>
      <w:r w:rsidR="00C16C2A" w:rsidRPr="004E0B39">
        <w:rPr>
          <w:rFonts w:ascii="Trebuchet MS" w:hAnsi="Trebuchet MS"/>
          <w:sz w:val="24"/>
          <w:szCs w:val="24"/>
        </w:rPr>
        <w:t>o</w:t>
      </w:r>
      <w:r w:rsidR="00C27482" w:rsidRPr="004E0B39">
        <w:rPr>
          <w:rFonts w:ascii="Trebuchet MS" w:hAnsi="Trebuchet MS"/>
          <w:sz w:val="24"/>
          <w:szCs w:val="24"/>
        </w:rPr>
        <w:t>yo a las políticas centrales del actual gobierno, la gente votó por la continuidad</w:t>
      </w:r>
      <w:r w:rsidR="00C16C2A" w:rsidRPr="004E0B39">
        <w:rPr>
          <w:rFonts w:ascii="Trebuchet MS" w:hAnsi="Trebuchet MS"/>
          <w:sz w:val="24"/>
          <w:szCs w:val="24"/>
        </w:rPr>
        <w:t>, muy a pesar de los que sostienen que Uribe vive una “mala racha” y que será perseguido por sus crímenes y yerros por el resto de sus días</w:t>
      </w:r>
      <w:r w:rsidR="004E0B39">
        <w:rPr>
          <w:rFonts w:ascii="Trebuchet MS" w:hAnsi="Trebuchet MS"/>
          <w:sz w:val="24"/>
          <w:szCs w:val="24"/>
        </w:rPr>
        <w:t>,</w:t>
      </w:r>
      <w:r w:rsidR="00C16C2A" w:rsidRPr="004E0B39">
        <w:rPr>
          <w:rFonts w:ascii="Trebuchet MS" w:hAnsi="Trebuchet MS"/>
          <w:sz w:val="24"/>
          <w:szCs w:val="24"/>
        </w:rPr>
        <w:t xml:space="preserve"> mientras las mayorías nacionales le refrendan en las encuestas una imperturbable e inmodificable aprobación a su gestión.</w:t>
      </w:r>
    </w:p>
    <w:p w:rsidR="0012081E" w:rsidRPr="004E0B39" w:rsidRDefault="00C16C2A" w:rsidP="004E0B39">
      <w:pPr>
        <w:jc w:val="both"/>
        <w:rPr>
          <w:rFonts w:ascii="Trebuchet MS" w:hAnsi="Trebuchet MS"/>
          <w:sz w:val="24"/>
          <w:szCs w:val="24"/>
        </w:rPr>
      </w:pPr>
      <w:r w:rsidRPr="004E0B39">
        <w:rPr>
          <w:rFonts w:ascii="Trebuchet MS" w:hAnsi="Trebuchet MS"/>
          <w:sz w:val="24"/>
          <w:szCs w:val="24"/>
        </w:rPr>
        <w:t>La perorata anti-</w:t>
      </w:r>
      <w:proofErr w:type="spellStart"/>
      <w:r w:rsidR="0012081E" w:rsidRPr="004E0B39">
        <w:rPr>
          <w:rFonts w:ascii="Trebuchet MS" w:hAnsi="Trebuchet MS"/>
          <w:sz w:val="24"/>
          <w:szCs w:val="24"/>
        </w:rPr>
        <w:t>uribista</w:t>
      </w:r>
      <w:proofErr w:type="spellEnd"/>
      <w:r w:rsidR="0012081E" w:rsidRPr="004E0B39">
        <w:rPr>
          <w:rFonts w:ascii="Trebuchet MS" w:hAnsi="Trebuchet MS"/>
          <w:sz w:val="24"/>
          <w:szCs w:val="24"/>
        </w:rPr>
        <w:t xml:space="preserve">, a cual de los dos grupos más radical, </w:t>
      </w:r>
      <w:r w:rsidRPr="004E0B39">
        <w:rPr>
          <w:rFonts w:ascii="Trebuchet MS" w:hAnsi="Trebuchet MS"/>
          <w:sz w:val="24"/>
          <w:szCs w:val="24"/>
        </w:rPr>
        <w:t xml:space="preserve">según la cual Colombia está peor que en los noventa y es un infierno, </w:t>
      </w:r>
      <w:r w:rsidR="0012081E" w:rsidRPr="004E0B39">
        <w:rPr>
          <w:rFonts w:ascii="Trebuchet MS" w:hAnsi="Trebuchet MS"/>
          <w:sz w:val="24"/>
          <w:szCs w:val="24"/>
        </w:rPr>
        <w:t xml:space="preserve">se tradujo en un voto castigo que desinfló las esperanzas de un </w:t>
      </w:r>
      <w:r w:rsidRPr="004E0B39">
        <w:rPr>
          <w:rFonts w:ascii="Trebuchet MS" w:hAnsi="Trebuchet MS"/>
          <w:sz w:val="24"/>
          <w:szCs w:val="24"/>
        </w:rPr>
        <w:t xml:space="preserve">respaldo abrumador que ellos vieron </w:t>
      </w:r>
      <w:r w:rsidRPr="004E0B39">
        <w:rPr>
          <w:rFonts w:ascii="Trebuchet MS" w:hAnsi="Trebuchet MS"/>
          <w:sz w:val="24"/>
          <w:szCs w:val="24"/>
        </w:rPr>
        <w:lastRenderedPageBreak/>
        <w:t>venir con</w:t>
      </w:r>
      <w:r w:rsidR="0012081E" w:rsidRPr="004E0B39">
        <w:rPr>
          <w:rFonts w:ascii="Trebuchet MS" w:hAnsi="Trebuchet MS"/>
          <w:sz w:val="24"/>
          <w:szCs w:val="24"/>
        </w:rPr>
        <w:t xml:space="preserve"> la derrota del referendo reeleccionista. La fiesta que realizaron en la plaza de Bolívar para celebrar el fallo de la Constitu</w:t>
      </w:r>
      <w:r w:rsidRPr="004E0B39">
        <w:rPr>
          <w:rFonts w:ascii="Trebuchet MS" w:hAnsi="Trebuchet MS"/>
          <w:sz w:val="24"/>
          <w:szCs w:val="24"/>
        </w:rPr>
        <w:t>cional se quedó en una pe</w:t>
      </w:r>
      <w:r w:rsidR="0012081E" w:rsidRPr="004E0B39">
        <w:rPr>
          <w:rFonts w:ascii="Trebuchet MS" w:hAnsi="Trebuchet MS"/>
          <w:sz w:val="24"/>
          <w:szCs w:val="24"/>
        </w:rPr>
        <w:t xml:space="preserve">a insulsa de deseos y esperanzas truncas.  </w:t>
      </w:r>
    </w:p>
    <w:p w:rsidR="0012081E" w:rsidRPr="004E0B39" w:rsidRDefault="0012081E" w:rsidP="004E0B39">
      <w:pPr>
        <w:jc w:val="both"/>
        <w:rPr>
          <w:rFonts w:ascii="Trebuchet MS" w:hAnsi="Trebuchet MS"/>
          <w:sz w:val="24"/>
          <w:szCs w:val="24"/>
        </w:rPr>
      </w:pPr>
      <w:r w:rsidRPr="004E0B39">
        <w:rPr>
          <w:rFonts w:ascii="Trebuchet MS" w:hAnsi="Trebuchet MS"/>
          <w:sz w:val="24"/>
          <w:szCs w:val="24"/>
        </w:rPr>
        <w:t xml:space="preserve">Entre los “nuevos y limpios”, </w:t>
      </w:r>
      <w:proofErr w:type="spellStart"/>
      <w:r w:rsidRPr="004E0B39">
        <w:rPr>
          <w:rFonts w:ascii="Trebuchet MS" w:hAnsi="Trebuchet MS"/>
          <w:sz w:val="24"/>
          <w:szCs w:val="24"/>
        </w:rPr>
        <w:t>Mockus</w:t>
      </w:r>
      <w:proofErr w:type="spellEnd"/>
      <w:r w:rsidRPr="004E0B39">
        <w:rPr>
          <w:rFonts w:ascii="Trebuchet MS" w:hAnsi="Trebuchet MS"/>
          <w:sz w:val="24"/>
          <w:szCs w:val="24"/>
        </w:rPr>
        <w:t xml:space="preserve"> demostró a Fajardo que para obtener respaldo hace falta discurso con contenido, fondo, dicen los que saben, posiciones definidas y ser un p</w:t>
      </w:r>
      <w:r w:rsidR="00C16C2A" w:rsidRPr="004E0B39">
        <w:rPr>
          <w:rFonts w:ascii="Trebuchet MS" w:hAnsi="Trebuchet MS"/>
          <w:sz w:val="24"/>
          <w:szCs w:val="24"/>
        </w:rPr>
        <w:t>oco más humilde. Sin embargo la votación de los tenores no es tan</w:t>
      </w:r>
      <w:r w:rsidRPr="004E0B39">
        <w:rPr>
          <w:rFonts w:ascii="Trebuchet MS" w:hAnsi="Trebuchet MS"/>
          <w:sz w:val="24"/>
          <w:szCs w:val="24"/>
        </w:rPr>
        <w:t xml:space="preserve"> significativa como para augurar una victoria en las presidenciales. Constituirán una pequeña y promisoria bancada que le hará mella al discurso criticón y contestatario del Polo y al cada vez más inútil </w:t>
      </w:r>
      <w:r w:rsidR="00C16C2A" w:rsidRPr="004E0B39">
        <w:rPr>
          <w:rFonts w:ascii="Trebuchet MS" w:hAnsi="Trebuchet MS"/>
          <w:sz w:val="24"/>
          <w:szCs w:val="24"/>
        </w:rPr>
        <w:t>social-i</w:t>
      </w:r>
      <w:r w:rsidRPr="004E0B39">
        <w:rPr>
          <w:rFonts w:ascii="Trebuchet MS" w:hAnsi="Trebuchet MS"/>
          <w:sz w:val="24"/>
          <w:szCs w:val="24"/>
        </w:rPr>
        <w:t>zquierdismo</w:t>
      </w:r>
      <w:r w:rsidR="004E0B39">
        <w:rPr>
          <w:rFonts w:ascii="Trebuchet MS" w:hAnsi="Trebuchet MS"/>
          <w:sz w:val="24"/>
          <w:szCs w:val="24"/>
        </w:rPr>
        <w:t xml:space="preserve"> samperista</w:t>
      </w:r>
      <w:r w:rsidRPr="004E0B39">
        <w:rPr>
          <w:rFonts w:ascii="Trebuchet MS" w:hAnsi="Trebuchet MS"/>
          <w:sz w:val="24"/>
          <w:szCs w:val="24"/>
        </w:rPr>
        <w:t xml:space="preserve"> de los liberales.</w:t>
      </w:r>
    </w:p>
    <w:p w:rsidR="0012081E" w:rsidRPr="004E0B39" w:rsidRDefault="0012081E" w:rsidP="004E0B39">
      <w:pPr>
        <w:jc w:val="both"/>
        <w:rPr>
          <w:rFonts w:ascii="Trebuchet MS" w:hAnsi="Trebuchet MS"/>
          <w:sz w:val="24"/>
          <w:szCs w:val="24"/>
        </w:rPr>
      </w:pPr>
      <w:r w:rsidRPr="004E0B39">
        <w:rPr>
          <w:rFonts w:ascii="Trebuchet MS" w:hAnsi="Trebuchet MS"/>
          <w:sz w:val="24"/>
          <w:szCs w:val="24"/>
        </w:rPr>
        <w:t xml:space="preserve">Los elegidos con métodos fraudulentos deben ser investigados, no hay por qué oponerse a ello, pero hay que ser cuidadosos para no caer en el juego perverso de </w:t>
      </w:r>
      <w:r w:rsidR="007E0ACB" w:rsidRPr="004E0B39">
        <w:rPr>
          <w:rFonts w:ascii="Trebuchet MS" w:hAnsi="Trebuchet MS"/>
          <w:sz w:val="24"/>
          <w:szCs w:val="24"/>
        </w:rPr>
        <w:t>quienes ven más lunares que virtudes en la democracia y en las instituciones colombianas. Que investiguen los jueces y los magistrados de la Corte Suprema de Justicia a quien haya que investigar, pero dudo que este tribunal pueda armarle una seria y creíble cabeza de proceso a</w:t>
      </w:r>
      <w:r w:rsidR="003F5571" w:rsidRPr="004E0B39">
        <w:rPr>
          <w:rFonts w:ascii="Trebuchet MS" w:hAnsi="Trebuchet MS"/>
          <w:sz w:val="24"/>
          <w:szCs w:val="24"/>
        </w:rPr>
        <w:t xml:space="preserve"> todos </w:t>
      </w:r>
      <w:r w:rsidR="007E0ACB" w:rsidRPr="004E0B39">
        <w:rPr>
          <w:rFonts w:ascii="Trebuchet MS" w:hAnsi="Trebuchet MS"/>
          <w:sz w:val="24"/>
          <w:szCs w:val="24"/>
        </w:rPr>
        <w:t xml:space="preserve"> los </w:t>
      </w:r>
      <w:r w:rsidR="003F5571" w:rsidRPr="004E0B39">
        <w:rPr>
          <w:rFonts w:ascii="Trebuchet MS" w:hAnsi="Trebuchet MS"/>
          <w:sz w:val="24"/>
          <w:szCs w:val="24"/>
        </w:rPr>
        <w:t xml:space="preserve">elegidos del PIN basados en </w:t>
      </w:r>
      <w:r w:rsidR="007E0ACB" w:rsidRPr="004E0B39">
        <w:rPr>
          <w:rFonts w:ascii="Trebuchet MS" w:hAnsi="Trebuchet MS"/>
          <w:sz w:val="24"/>
          <w:szCs w:val="24"/>
        </w:rPr>
        <w:t>el sólo hecho de ser familiares de congresistas acusados de paramilitarismo. Como decía alguien, una cosa es la sanción moral y política de la ciudadanía, que se la han dado (mírese no más como los gamonales que sin tener una condena se abstuvieron de postularse) y muy otra es que los dueños de la moral instalen delitos de sangre o de apellido en la justicia colombiana. La influencia de dirigentes que se coligaron de alguna forma con grupos criminales de poder de extrema derecha es cada vez menor, y lo que quedó es menos directo y sanguinario de lo que llegó a ser en la década de los noventa y comienzos del dos</w:t>
      </w:r>
      <w:r w:rsidR="003F5571" w:rsidRPr="004E0B39">
        <w:rPr>
          <w:rFonts w:ascii="Trebuchet MS" w:hAnsi="Trebuchet MS"/>
          <w:sz w:val="24"/>
          <w:szCs w:val="24"/>
        </w:rPr>
        <w:t xml:space="preserve"> </w:t>
      </w:r>
      <w:r w:rsidR="007E0ACB" w:rsidRPr="004E0B39">
        <w:rPr>
          <w:rFonts w:ascii="Trebuchet MS" w:hAnsi="Trebuchet MS"/>
          <w:sz w:val="24"/>
          <w:szCs w:val="24"/>
        </w:rPr>
        <w:t>mil. Decir que es lo mismo o que es más grave lo de ahora no es ceguera ni es producto de la ig</w:t>
      </w:r>
      <w:r w:rsidR="004E0B39">
        <w:rPr>
          <w:rFonts w:ascii="Trebuchet MS" w:hAnsi="Trebuchet MS"/>
          <w:sz w:val="24"/>
          <w:szCs w:val="24"/>
        </w:rPr>
        <w:t>norancia, es simple y llano sectarismo contra</w:t>
      </w:r>
      <w:r w:rsidR="007E0ACB" w:rsidRPr="004E0B39">
        <w:rPr>
          <w:rFonts w:ascii="Trebuchet MS" w:hAnsi="Trebuchet MS"/>
          <w:sz w:val="24"/>
          <w:szCs w:val="24"/>
        </w:rPr>
        <w:t xml:space="preserve"> gobierno, es negación a ultranza de avances evidentes y contables. Es inútil que traten de disfrazar con el manto académico sus aseveraciones llenas de veneno contra el actual mandatario y el si</w:t>
      </w:r>
      <w:r w:rsidR="00C27482" w:rsidRPr="004E0B39">
        <w:rPr>
          <w:rFonts w:ascii="Trebuchet MS" w:hAnsi="Trebuchet MS"/>
          <w:sz w:val="24"/>
          <w:szCs w:val="24"/>
        </w:rPr>
        <w:t>s</w:t>
      </w:r>
      <w:r w:rsidR="007E0ACB" w:rsidRPr="004E0B39">
        <w:rPr>
          <w:rFonts w:ascii="Trebuchet MS" w:hAnsi="Trebuchet MS"/>
          <w:sz w:val="24"/>
          <w:szCs w:val="24"/>
        </w:rPr>
        <w:t>tema político vigente</w:t>
      </w:r>
      <w:r w:rsidR="00C27482" w:rsidRPr="004E0B39">
        <w:rPr>
          <w:rFonts w:ascii="Trebuchet MS" w:hAnsi="Trebuchet MS"/>
          <w:sz w:val="24"/>
          <w:szCs w:val="24"/>
        </w:rPr>
        <w:t xml:space="preserve">. Quiéranlo o no, sus acotaciones moralistas están impregnadas de un afán destructivo. </w:t>
      </w:r>
      <w:r w:rsidR="003F5571" w:rsidRPr="004E0B39">
        <w:rPr>
          <w:rFonts w:ascii="Trebuchet MS" w:hAnsi="Trebuchet MS"/>
          <w:sz w:val="24"/>
          <w:szCs w:val="24"/>
        </w:rPr>
        <w:t xml:space="preserve">A esa única tarea infame han dedicado las generosas columnas de que gozan  en la prensa nacional. </w:t>
      </w:r>
      <w:r w:rsidR="00C27482" w:rsidRPr="004E0B39">
        <w:rPr>
          <w:rFonts w:ascii="Trebuchet MS" w:hAnsi="Trebuchet MS"/>
          <w:sz w:val="24"/>
          <w:szCs w:val="24"/>
        </w:rPr>
        <w:t>Tratan de vendernos “conclusiones científicas” como la noción de las “votaciones atípicas” que conducen a un trastrocamiento de los procedimientos jurídicos, a invertir el proceso regular que supone la inocencia mientras no se demuestre la culpa</w:t>
      </w:r>
      <w:r w:rsidR="003F5571" w:rsidRPr="004E0B39">
        <w:rPr>
          <w:rFonts w:ascii="Trebuchet MS" w:hAnsi="Trebuchet MS"/>
          <w:sz w:val="24"/>
          <w:szCs w:val="24"/>
        </w:rPr>
        <w:t>,</w:t>
      </w:r>
      <w:r w:rsidR="00C27482" w:rsidRPr="004E0B39">
        <w:rPr>
          <w:rFonts w:ascii="Trebuchet MS" w:hAnsi="Trebuchet MS"/>
          <w:sz w:val="24"/>
          <w:szCs w:val="24"/>
        </w:rPr>
        <w:t xml:space="preserve"> por el principio de que basta la insinuación y la suspicacia y que el sospechoso debe de</w:t>
      </w:r>
      <w:r w:rsidR="003F5571" w:rsidRPr="004E0B39">
        <w:rPr>
          <w:rFonts w:ascii="Trebuchet MS" w:hAnsi="Trebuchet MS"/>
          <w:sz w:val="24"/>
          <w:szCs w:val="24"/>
        </w:rPr>
        <w:t>mostrar su inocencia</w:t>
      </w:r>
      <w:r w:rsidR="00C27482" w:rsidRPr="004E0B39">
        <w:rPr>
          <w:rFonts w:ascii="Trebuchet MS" w:hAnsi="Trebuchet MS"/>
          <w:sz w:val="24"/>
          <w:szCs w:val="24"/>
        </w:rPr>
        <w:t>.</w:t>
      </w:r>
    </w:p>
    <w:p w:rsidR="004E0B39" w:rsidRDefault="003F5571" w:rsidP="004E0B39">
      <w:pPr>
        <w:jc w:val="both"/>
        <w:rPr>
          <w:rFonts w:ascii="Trebuchet MS" w:hAnsi="Trebuchet MS"/>
          <w:sz w:val="24"/>
          <w:szCs w:val="24"/>
        </w:rPr>
      </w:pPr>
      <w:r w:rsidRPr="004E0B39">
        <w:rPr>
          <w:rFonts w:ascii="Trebuchet MS" w:hAnsi="Trebuchet MS"/>
          <w:sz w:val="24"/>
          <w:szCs w:val="24"/>
        </w:rPr>
        <w:t xml:space="preserve">Las presidenciales que se avecinan servirán para confirmar las corrientes de opinión que no tienen nada de atípicas. El problema de aquí en adelante es cómo le van a responder a sus bases y a la opinión pública los líderes de la Oposición por haber fracasado en forjar una alternativa viable y un programa </w:t>
      </w:r>
      <w:r w:rsidRPr="004E0B39">
        <w:rPr>
          <w:rFonts w:ascii="Trebuchet MS" w:hAnsi="Trebuchet MS"/>
          <w:sz w:val="24"/>
          <w:szCs w:val="24"/>
        </w:rPr>
        <w:lastRenderedPageBreak/>
        <w:t xml:space="preserve">alternativo. Tendrán que decirnos si van a continuar con el mismo discurso deslegitimador frente al nuevo gobierno, si seguirán por tanto, apostándole al fracaso y al derrotismo de sus huestes o si le van a abrir paso a nuevos dirigentes y a discursos y propuestas más edificantes. </w:t>
      </w:r>
    </w:p>
    <w:p w:rsidR="000E2A17" w:rsidRDefault="004E0B39" w:rsidP="004E0B39">
      <w:pPr>
        <w:jc w:val="both"/>
        <w:rPr>
          <w:rFonts w:ascii="Trebuchet MS" w:hAnsi="Trebuchet MS"/>
          <w:sz w:val="24"/>
          <w:szCs w:val="24"/>
        </w:rPr>
      </w:pPr>
      <w:r>
        <w:rPr>
          <w:rFonts w:ascii="Trebuchet MS" w:hAnsi="Trebuchet MS"/>
          <w:sz w:val="24"/>
          <w:szCs w:val="24"/>
        </w:rPr>
        <w:t>Darío</w:t>
      </w:r>
      <w:r w:rsidR="000E2A17">
        <w:rPr>
          <w:rFonts w:ascii="Trebuchet MS" w:hAnsi="Trebuchet MS"/>
          <w:sz w:val="24"/>
          <w:szCs w:val="24"/>
        </w:rPr>
        <w:t xml:space="preserve"> </w:t>
      </w:r>
      <w:r>
        <w:rPr>
          <w:rFonts w:ascii="Trebuchet MS" w:hAnsi="Trebuchet MS"/>
          <w:sz w:val="24"/>
          <w:szCs w:val="24"/>
        </w:rPr>
        <w:t>Acevedo</w:t>
      </w:r>
      <w:r w:rsidR="000E2A17">
        <w:rPr>
          <w:rFonts w:ascii="Trebuchet MS" w:hAnsi="Trebuchet MS"/>
          <w:sz w:val="24"/>
          <w:szCs w:val="24"/>
        </w:rPr>
        <w:t xml:space="preserve"> </w:t>
      </w:r>
      <w:r>
        <w:rPr>
          <w:rFonts w:ascii="Trebuchet MS" w:hAnsi="Trebuchet MS"/>
          <w:sz w:val="24"/>
          <w:szCs w:val="24"/>
        </w:rPr>
        <w:t xml:space="preserve">Carmona                                      </w:t>
      </w:r>
      <w:r w:rsidR="000E2A17">
        <w:rPr>
          <w:rFonts w:ascii="Trebuchet MS" w:hAnsi="Trebuchet MS"/>
          <w:sz w:val="24"/>
          <w:szCs w:val="24"/>
        </w:rPr>
        <w:t xml:space="preserve">   </w:t>
      </w:r>
    </w:p>
    <w:p w:rsidR="004E0B39" w:rsidRPr="004E0B39" w:rsidRDefault="004E0B39" w:rsidP="004E0B39">
      <w:pPr>
        <w:jc w:val="both"/>
        <w:rPr>
          <w:rFonts w:ascii="Trebuchet MS" w:hAnsi="Trebuchet MS"/>
          <w:sz w:val="24"/>
          <w:szCs w:val="24"/>
        </w:rPr>
      </w:pPr>
      <w:r>
        <w:rPr>
          <w:rFonts w:ascii="Trebuchet MS" w:hAnsi="Trebuchet MS"/>
          <w:sz w:val="24"/>
          <w:szCs w:val="24"/>
        </w:rPr>
        <w:t>Medellín, marzo 30 de 2010</w:t>
      </w:r>
    </w:p>
    <w:sectPr w:rsidR="004E0B39" w:rsidRPr="004E0B39" w:rsidSect="009B37C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471C"/>
    <w:rsid w:val="000E2A17"/>
    <w:rsid w:val="0012081E"/>
    <w:rsid w:val="002A471C"/>
    <w:rsid w:val="003F5571"/>
    <w:rsid w:val="004E0B39"/>
    <w:rsid w:val="007E0ACB"/>
    <w:rsid w:val="009B37C2"/>
    <w:rsid w:val="00C16C2A"/>
    <w:rsid w:val="00C274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7C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819A8-D8E8-41E9-B9A3-32AC8FA7C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942</Words>
  <Characters>5183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cecilia</Company>
  <LinksUpToDate>false</LinksUpToDate>
  <CharactersWithSpaces>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dc:creator>
  <cp:keywords/>
  <dc:description/>
  <cp:lastModifiedBy>cecilia</cp:lastModifiedBy>
  <cp:revision>1</cp:revision>
  <dcterms:created xsi:type="dcterms:W3CDTF">2010-03-30T01:58:00Z</dcterms:created>
  <dcterms:modified xsi:type="dcterms:W3CDTF">2010-03-30T03:15:00Z</dcterms:modified>
</cp:coreProperties>
</file>