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7" w:rsidRPr="00841C2B" w:rsidRDefault="00700E70">
      <w:pPr>
        <w:rPr>
          <w:rFonts w:ascii="Times New Roman" w:hAnsi="Times New Roman" w:cs="Times New Roman"/>
          <w:b/>
        </w:rPr>
      </w:pPr>
      <w:r w:rsidRPr="00841C2B">
        <w:rPr>
          <w:rFonts w:ascii="Times New Roman" w:hAnsi="Times New Roman" w:cs="Times New Roman"/>
          <w:b/>
        </w:rPr>
        <w:t xml:space="preserve">LA TRAGEDIA </w:t>
      </w:r>
      <w:r w:rsidR="00B710CF" w:rsidRPr="00841C2B">
        <w:rPr>
          <w:rFonts w:ascii="Times New Roman" w:hAnsi="Times New Roman" w:cs="Times New Roman"/>
          <w:b/>
        </w:rPr>
        <w:t>DEL</w:t>
      </w:r>
      <w:r w:rsidR="0048431A" w:rsidRPr="00841C2B">
        <w:rPr>
          <w:rFonts w:ascii="Times New Roman" w:hAnsi="Times New Roman" w:cs="Times New Roman"/>
          <w:b/>
        </w:rPr>
        <w:t xml:space="preserve"> PALACIO DE JUSTICIA Y LA </w:t>
      </w:r>
      <w:r w:rsidR="00172E0E" w:rsidRPr="00841C2B">
        <w:rPr>
          <w:rFonts w:ascii="Times New Roman" w:hAnsi="Times New Roman" w:cs="Times New Roman"/>
          <w:b/>
        </w:rPr>
        <w:t>CONCIENCIA DE CULPA</w:t>
      </w:r>
    </w:p>
    <w:p w:rsidR="00E85235" w:rsidRPr="00062BCB" w:rsidRDefault="00E85235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  <w:b/>
        </w:rPr>
        <w:t>Por Juan Carlos Bermúdez Reyes</w:t>
      </w:r>
      <w:r w:rsidR="00841C2B">
        <w:rPr>
          <w:rFonts w:ascii="Times New Roman" w:hAnsi="Times New Roman" w:cs="Times New Roman"/>
          <w:b/>
        </w:rPr>
        <w:t xml:space="preserve">, </w:t>
      </w:r>
      <w:r w:rsidR="00841C2B" w:rsidRPr="00841C2B">
        <w:rPr>
          <w:rFonts w:ascii="Times New Roman" w:hAnsi="Times New Roman" w:cs="Times New Roman"/>
        </w:rPr>
        <w:t>Bogotá, 09/11/2015</w:t>
      </w:r>
      <w:bookmarkStart w:id="0" w:name="_GoBack"/>
      <w:bookmarkEnd w:id="0"/>
    </w:p>
    <w:p w:rsidR="00172E0E" w:rsidRPr="00841C2B" w:rsidRDefault="006073F4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P</w:t>
      </w:r>
      <w:r w:rsidR="00172E0E" w:rsidRPr="00841C2B">
        <w:rPr>
          <w:rFonts w:ascii="Times New Roman" w:hAnsi="Times New Roman" w:cs="Times New Roman"/>
        </w:rPr>
        <w:t>elecha</w:t>
      </w:r>
      <w:r w:rsidR="00EF2DC6" w:rsidRPr="00841C2B">
        <w:rPr>
          <w:rFonts w:ascii="Times New Roman" w:hAnsi="Times New Roman" w:cs="Times New Roman"/>
        </w:rPr>
        <w:t xml:space="preserve"> como la maleza y se extiende</w:t>
      </w:r>
      <w:r w:rsidRPr="00841C2B">
        <w:rPr>
          <w:rFonts w:ascii="Times New Roman" w:hAnsi="Times New Roman" w:cs="Times New Roman"/>
        </w:rPr>
        <w:t>, sin mayor</w:t>
      </w:r>
      <w:r w:rsidR="001E1B54" w:rsidRPr="00841C2B">
        <w:rPr>
          <w:rFonts w:ascii="Times New Roman" w:hAnsi="Times New Roman" w:cs="Times New Roman"/>
        </w:rPr>
        <w:t xml:space="preserve"> resistencia</w:t>
      </w:r>
      <w:r w:rsidR="00EF2DC6" w:rsidRPr="00841C2B">
        <w:rPr>
          <w:rFonts w:ascii="Times New Roman" w:hAnsi="Times New Roman" w:cs="Times New Roman"/>
        </w:rPr>
        <w:t xml:space="preserve"> a</w:t>
      </w:r>
      <w:r w:rsidR="00172E0E" w:rsidRPr="00841C2B">
        <w:rPr>
          <w:rFonts w:ascii="Times New Roman" w:hAnsi="Times New Roman" w:cs="Times New Roman"/>
        </w:rPr>
        <w:t xml:space="preserve"> amplios sectores de opinión, </w:t>
      </w:r>
      <w:r w:rsidRPr="00841C2B">
        <w:rPr>
          <w:rFonts w:ascii="Times New Roman" w:hAnsi="Times New Roman" w:cs="Times New Roman"/>
        </w:rPr>
        <w:t xml:space="preserve">la actitud de </w:t>
      </w:r>
      <w:r w:rsidR="00172E0E" w:rsidRPr="00841C2B">
        <w:rPr>
          <w:rFonts w:ascii="Times New Roman" w:hAnsi="Times New Roman" w:cs="Times New Roman"/>
        </w:rPr>
        <w:t>atribuirse la culpa o</w:t>
      </w:r>
      <w:r w:rsidR="001E1B54" w:rsidRPr="00841C2B">
        <w:rPr>
          <w:rFonts w:ascii="Times New Roman" w:hAnsi="Times New Roman" w:cs="Times New Roman"/>
        </w:rPr>
        <w:t xml:space="preserve"> la responsabilidad de los delitos</w:t>
      </w:r>
      <w:r w:rsidR="00172E0E" w:rsidRPr="00841C2B">
        <w:rPr>
          <w:rFonts w:ascii="Times New Roman" w:hAnsi="Times New Roman" w:cs="Times New Roman"/>
        </w:rPr>
        <w:t xml:space="preserve"> </w:t>
      </w:r>
      <w:r w:rsidR="001E1B54" w:rsidRPr="00841C2B">
        <w:rPr>
          <w:rFonts w:ascii="Times New Roman" w:hAnsi="Times New Roman" w:cs="Times New Roman"/>
        </w:rPr>
        <w:t>de los que somos víctimas</w:t>
      </w:r>
      <w:r w:rsidR="00172E0E" w:rsidRPr="00841C2B">
        <w:rPr>
          <w:rFonts w:ascii="Times New Roman" w:hAnsi="Times New Roman" w:cs="Times New Roman"/>
        </w:rPr>
        <w:t>.</w:t>
      </w:r>
    </w:p>
    <w:p w:rsidR="00172E0E" w:rsidRPr="00841C2B" w:rsidRDefault="00172E0E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De esa forma</w:t>
      </w:r>
      <w:r w:rsidR="001E1B54" w:rsidRPr="00841C2B">
        <w:rPr>
          <w:rFonts w:ascii="Times New Roman" w:hAnsi="Times New Roman" w:cs="Times New Roman"/>
        </w:rPr>
        <w:t xml:space="preserve">, diría el sociólogo altruista, </w:t>
      </w:r>
      <w:r w:rsidRPr="00841C2B">
        <w:rPr>
          <w:rFonts w:ascii="Times New Roman" w:hAnsi="Times New Roman" w:cs="Times New Roman"/>
        </w:rPr>
        <w:t xml:space="preserve">el ladrón no es más que el resultado </w:t>
      </w:r>
      <w:r w:rsidR="006073F4" w:rsidRPr="00841C2B">
        <w:rPr>
          <w:rFonts w:ascii="Times New Roman" w:hAnsi="Times New Roman" w:cs="Times New Roman"/>
        </w:rPr>
        <w:t>de las injusticias sociales</w:t>
      </w:r>
      <w:r w:rsidR="00B710CF" w:rsidRPr="00841C2B">
        <w:rPr>
          <w:rFonts w:ascii="Times New Roman" w:hAnsi="Times New Roman" w:cs="Times New Roman"/>
        </w:rPr>
        <w:t>,</w:t>
      </w:r>
      <w:r w:rsidR="006073F4" w:rsidRPr="00841C2B">
        <w:rPr>
          <w:rFonts w:ascii="Times New Roman" w:hAnsi="Times New Roman" w:cs="Times New Roman"/>
        </w:rPr>
        <w:t xml:space="preserve"> </w:t>
      </w:r>
      <w:r w:rsidR="00B710CF" w:rsidRPr="00841C2B">
        <w:rPr>
          <w:rFonts w:ascii="Times New Roman" w:hAnsi="Times New Roman" w:cs="Times New Roman"/>
        </w:rPr>
        <w:t xml:space="preserve">creencia </w:t>
      </w:r>
      <w:r w:rsidR="006073F4" w:rsidRPr="00841C2B">
        <w:rPr>
          <w:rFonts w:ascii="Times New Roman" w:hAnsi="Times New Roman" w:cs="Times New Roman"/>
        </w:rPr>
        <w:t xml:space="preserve">que nace del aforismo </w:t>
      </w:r>
      <w:r w:rsidRPr="00841C2B">
        <w:rPr>
          <w:rFonts w:ascii="Times New Roman" w:hAnsi="Times New Roman" w:cs="Times New Roman"/>
        </w:rPr>
        <w:t>“el hombre nace b</w:t>
      </w:r>
      <w:r w:rsidR="001E1B54" w:rsidRPr="00841C2B">
        <w:rPr>
          <w:rFonts w:ascii="Times New Roman" w:hAnsi="Times New Roman" w:cs="Times New Roman"/>
        </w:rPr>
        <w:t>ueno, la sociedad lo corrompe”,</w:t>
      </w:r>
      <w:r w:rsidRPr="00841C2B">
        <w:rPr>
          <w:rFonts w:ascii="Times New Roman" w:hAnsi="Times New Roman" w:cs="Times New Roman"/>
        </w:rPr>
        <w:t xml:space="preserve"> un</w:t>
      </w:r>
      <w:r w:rsidR="006073F4" w:rsidRPr="00841C2B">
        <w:rPr>
          <w:rFonts w:ascii="Times New Roman" w:hAnsi="Times New Roman" w:cs="Times New Roman"/>
        </w:rPr>
        <w:t xml:space="preserve"> paradigma que intenta explicar </w:t>
      </w:r>
      <w:r w:rsidR="00B710CF" w:rsidRPr="00841C2B">
        <w:rPr>
          <w:rFonts w:ascii="Times New Roman" w:hAnsi="Times New Roman" w:cs="Times New Roman"/>
        </w:rPr>
        <w:t>las conductas delictivas</w:t>
      </w:r>
      <w:r w:rsidR="006073F4" w:rsidRPr="00841C2B">
        <w:rPr>
          <w:rFonts w:ascii="Times New Roman" w:hAnsi="Times New Roman" w:cs="Times New Roman"/>
        </w:rPr>
        <w:t xml:space="preserve"> </w:t>
      </w:r>
      <w:r w:rsidR="00EF2DC6" w:rsidRPr="00841C2B">
        <w:rPr>
          <w:rFonts w:ascii="Times New Roman" w:hAnsi="Times New Roman" w:cs="Times New Roman"/>
        </w:rPr>
        <w:t>como consecuencia</w:t>
      </w:r>
      <w:r w:rsidRPr="00841C2B">
        <w:rPr>
          <w:rFonts w:ascii="Times New Roman" w:hAnsi="Times New Roman" w:cs="Times New Roman"/>
        </w:rPr>
        <w:t xml:space="preserve"> de </w:t>
      </w:r>
      <w:r w:rsidR="006073F4" w:rsidRPr="00841C2B">
        <w:rPr>
          <w:rFonts w:ascii="Times New Roman" w:hAnsi="Times New Roman" w:cs="Times New Roman"/>
        </w:rPr>
        <w:t>“causas objetivas o materiales”</w:t>
      </w:r>
      <w:r w:rsidR="00EF2DC6" w:rsidRPr="00841C2B">
        <w:rPr>
          <w:rFonts w:ascii="Times New Roman" w:hAnsi="Times New Roman" w:cs="Times New Roman"/>
        </w:rPr>
        <w:t xml:space="preserve"> </w:t>
      </w:r>
      <w:r w:rsidR="00B710CF" w:rsidRPr="00841C2B">
        <w:rPr>
          <w:rFonts w:ascii="Times New Roman" w:hAnsi="Times New Roman" w:cs="Times New Roman"/>
        </w:rPr>
        <w:t>y no de tendencias inmorales.</w:t>
      </w:r>
    </w:p>
    <w:p w:rsidR="00172E0E" w:rsidRPr="00841C2B" w:rsidRDefault="006073F4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E</w:t>
      </w:r>
      <w:r w:rsidR="00172E0E" w:rsidRPr="00841C2B">
        <w:rPr>
          <w:rFonts w:ascii="Times New Roman" w:hAnsi="Times New Roman" w:cs="Times New Roman"/>
        </w:rPr>
        <w:t xml:space="preserve">sta reflexión </w:t>
      </w:r>
      <w:r w:rsidRPr="00841C2B">
        <w:rPr>
          <w:rFonts w:ascii="Times New Roman" w:hAnsi="Times New Roman" w:cs="Times New Roman"/>
        </w:rPr>
        <w:t xml:space="preserve">viene al caso en razón de </w:t>
      </w:r>
      <w:r w:rsidR="00172E0E" w:rsidRPr="00841C2B">
        <w:rPr>
          <w:rFonts w:ascii="Times New Roman" w:hAnsi="Times New Roman" w:cs="Times New Roman"/>
        </w:rPr>
        <w:t>la retórica dominante con la que se ha evo</w:t>
      </w:r>
      <w:r w:rsidR="005276EC" w:rsidRPr="00841C2B">
        <w:rPr>
          <w:rFonts w:ascii="Times New Roman" w:hAnsi="Times New Roman" w:cs="Times New Roman"/>
        </w:rPr>
        <w:t>cado el trigésimo</w:t>
      </w:r>
      <w:r w:rsidR="00172E0E" w:rsidRPr="00841C2B">
        <w:rPr>
          <w:rFonts w:ascii="Times New Roman" w:hAnsi="Times New Roman" w:cs="Times New Roman"/>
        </w:rPr>
        <w:t xml:space="preserve"> aniversario de la toma del palacio de Justicia por un comando guerrillero </w:t>
      </w:r>
      <w:r w:rsidRPr="00841C2B">
        <w:rPr>
          <w:rFonts w:ascii="Times New Roman" w:hAnsi="Times New Roman" w:cs="Times New Roman"/>
        </w:rPr>
        <w:t xml:space="preserve">del </w:t>
      </w:r>
      <w:r w:rsidR="00172E0E" w:rsidRPr="00841C2B">
        <w:rPr>
          <w:rFonts w:ascii="Times New Roman" w:hAnsi="Times New Roman" w:cs="Times New Roman"/>
        </w:rPr>
        <w:t xml:space="preserve">M-19. Con pocas salvedades, cronistas, editorialistas, columnistas, familiares de las víctimas, </w:t>
      </w:r>
      <w:proofErr w:type="spellStart"/>
      <w:r w:rsidR="00172E0E" w:rsidRPr="00841C2B">
        <w:rPr>
          <w:rFonts w:ascii="Times New Roman" w:hAnsi="Times New Roman" w:cs="Times New Roman"/>
        </w:rPr>
        <w:t>Ongs</w:t>
      </w:r>
      <w:proofErr w:type="spellEnd"/>
      <w:r w:rsidR="00172E0E" w:rsidRPr="00841C2B">
        <w:rPr>
          <w:rFonts w:ascii="Times New Roman" w:hAnsi="Times New Roman" w:cs="Times New Roman"/>
        </w:rPr>
        <w:t xml:space="preserve"> especializa</w:t>
      </w:r>
      <w:r w:rsidR="005276EC" w:rsidRPr="00841C2B">
        <w:rPr>
          <w:rFonts w:ascii="Times New Roman" w:hAnsi="Times New Roman" w:cs="Times New Roman"/>
        </w:rPr>
        <w:t>das en explotar el dolor ajeno</w:t>
      </w:r>
      <w:r w:rsidR="00172E0E" w:rsidRPr="00841C2B">
        <w:rPr>
          <w:rFonts w:ascii="Times New Roman" w:hAnsi="Times New Roman" w:cs="Times New Roman"/>
        </w:rPr>
        <w:t xml:space="preserve"> </w:t>
      </w:r>
      <w:r w:rsidR="005276EC" w:rsidRPr="00841C2B">
        <w:rPr>
          <w:rFonts w:ascii="Times New Roman" w:hAnsi="Times New Roman" w:cs="Times New Roman"/>
        </w:rPr>
        <w:t xml:space="preserve">y </w:t>
      </w:r>
      <w:r w:rsidR="00EF2DC6" w:rsidRPr="00841C2B">
        <w:rPr>
          <w:rFonts w:ascii="Times New Roman" w:hAnsi="Times New Roman" w:cs="Times New Roman"/>
        </w:rPr>
        <w:t>en arrinconar al Estado</w:t>
      </w:r>
      <w:r w:rsidR="0028181F" w:rsidRPr="00841C2B">
        <w:rPr>
          <w:rFonts w:ascii="Times New Roman" w:hAnsi="Times New Roman" w:cs="Times New Roman"/>
        </w:rPr>
        <w:t xml:space="preserve"> y uno que otro sob</w:t>
      </w:r>
      <w:r w:rsidR="00524EC8" w:rsidRPr="00841C2B">
        <w:rPr>
          <w:rFonts w:ascii="Times New Roman" w:hAnsi="Times New Roman" w:cs="Times New Roman"/>
        </w:rPr>
        <w:t xml:space="preserve">reviviente, han descargado toda </w:t>
      </w:r>
      <w:r w:rsidRPr="00841C2B">
        <w:rPr>
          <w:rFonts w:ascii="Times New Roman" w:hAnsi="Times New Roman" w:cs="Times New Roman"/>
        </w:rPr>
        <w:t>o la mayor parte</w:t>
      </w:r>
      <w:r w:rsidR="0028181F" w:rsidRPr="00841C2B">
        <w:rPr>
          <w:rFonts w:ascii="Times New Roman" w:hAnsi="Times New Roman" w:cs="Times New Roman"/>
        </w:rPr>
        <w:t xml:space="preserve"> de </w:t>
      </w:r>
      <w:r w:rsidR="005276EC" w:rsidRPr="00841C2B">
        <w:rPr>
          <w:rFonts w:ascii="Times New Roman" w:hAnsi="Times New Roman" w:cs="Times New Roman"/>
        </w:rPr>
        <w:t xml:space="preserve">la responsabilidad de la tragedia en el gobierno de entonces y </w:t>
      </w:r>
      <w:r w:rsidRPr="00841C2B">
        <w:rPr>
          <w:rFonts w:ascii="Times New Roman" w:hAnsi="Times New Roman" w:cs="Times New Roman"/>
        </w:rPr>
        <w:t xml:space="preserve">en </w:t>
      </w:r>
      <w:r w:rsidR="005276EC" w:rsidRPr="00841C2B">
        <w:rPr>
          <w:rFonts w:ascii="Times New Roman" w:hAnsi="Times New Roman" w:cs="Times New Roman"/>
        </w:rPr>
        <w:t>e</w:t>
      </w:r>
      <w:r w:rsidR="0028181F" w:rsidRPr="00841C2B">
        <w:rPr>
          <w:rFonts w:ascii="Times New Roman" w:hAnsi="Times New Roman" w:cs="Times New Roman"/>
        </w:rPr>
        <w:t>l Ejércit</w:t>
      </w:r>
      <w:r w:rsidRPr="00841C2B">
        <w:rPr>
          <w:rFonts w:ascii="Times New Roman" w:hAnsi="Times New Roman" w:cs="Times New Roman"/>
        </w:rPr>
        <w:t>o</w:t>
      </w:r>
      <w:r w:rsidR="0028181F" w:rsidRPr="00841C2B">
        <w:rPr>
          <w:rFonts w:ascii="Times New Roman" w:hAnsi="Times New Roman" w:cs="Times New Roman"/>
        </w:rPr>
        <w:t>.</w:t>
      </w:r>
    </w:p>
    <w:p w:rsidR="0028181F" w:rsidRPr="00841C2B" w:rsidRDefault="006073F4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U</w:t>
      </w:r>
      <w:r w:rsidR="0028181F" w:rsidRPr="00841C2B">
        <w:rPr>
          <w:rFonts w:ascii="Times New Roman" w:hAnsi="Times New Roman" w:cs="Times New Roman"/>
        </w:rPr>
        <w:t xml:space="preserve">na falla </w:t>
      </w:r>
      <w:r w:rsidR="00EF2DC6" w:rsidRPr="00841C2B">
        <w:rPr>
          <w:rFonts w:ascii="Times New Roman" w:hAnsi="Times New Roman" w:cs="Times New Roman"/>
        </w:rPr>
        <w:t xml:space="preserve">descomunal </w:t>
      </w:r>
      <w:r w:rsidRPr="00841C2B">
        <w:rPr>
          <w:rFonts w:ascii="Times New Roman" w:hAnsi="Times New Roman" w:cs="Times New Roman"/>
        </w:rPr>
        <w:t xml:space="preserve">consistente en </w:t>
      </w:r>
      <w:r w:rsidR="0028181F" w:rsidRPr="00841C2B">
        <w:rPr>
          <w:rFonts w:ascii="Times New Roman" w:hAnsi="Times New Roman" w:cs="Times New Roman"/>
        </w:rPr>
        <w:t xml:space="preserve">desconocer </w:t>
      </w:r>
      <w:r w:rsidR="00EF2DC6" w:rsidRPr="00841C2B">
        <w:rPr>
          <w:rFonts w:ascii="Times New Roman" w:hAnsi="Times New Roman" w:cs="Times New Roman"/>
        </w:rPr>
        <w:t xml:space="preserve">la naturaleza </w:t>
      </w:r>
      <w:r w:rsidR="0028181F" w:rsidRPr="00841C2B">
        <w:rPr>
          <w:rFonts w:ascii="Times New Roman" w:hAnsi="Times New Roman" w:cs="Times New Roman"/>
        </w:rPr>
        <w:t>de la acción acometida por el grupo insurge</w:t>
      </w:r>
      <w:r w:rsidR="00EF2DC6" w:rsidRPr="00841C2B">
        <w:rPr>
          <w:rFonts w:ascii="Times New Roman" w:hAnsi="Times New Roman" w:cs="Times New Roman"/>
        </w:rPr>
        <w:t>nte</w:t>
      </w:r>
      <w:r w:rsidRPr="00841C2B">
        <w:rPr>
          <w:rFonts w:ascii="Times New Roman" w:hAnsi="Times New Roman" w:cs="Times New Roman"/>
        </w:rPr>
        <w:t xml:space="preserve"> ilumina esta forma de ver dicho acontecimiento</w:t>
      </w:r>
      <w:r w:rsidR="00EF2DC6" w:rsidRPr="00841C2B">
        <w:rPr>
          <w:rFonts w:ascii="Times New Roman" w:hAnsi="Times New Roman" w:cs="Times New Roman"/>
        </w:rPr>
        <w:t>. La Fuerza Pública no se enfrentó a</w:t>
      </w:r>
      <w:r w:rsidR="0028181F" w:rsidRPr="00841C2B">
        <w:rPr>
          <w:rFonts w:ascii="Times New Roman" w:hAnsi="Times New Roman" w:cs="Times New Roman"/>
        </w:rPr>
        <w:t xml:space="preserve"> una protesta sindical ni </w:t>
      </w:r>
      <w:r w:rsidR="00EF2DC6" w:rsidRPr="00841C2B">
        <w:rPr>
          <w:rFonts w:ascii="Times New Roman" w:hAnsi="Times New Roman" w:cs="Times New Roman"/>
        </w:rPr>
        <w:t xml:space="preserve">a </w:t>
      </w:r>
      <w:r w:rsidR="0028181F" w:rsidRPr="00841C2B">
        <w:rPr>
          <w:rFonts w:ascii="Times New Roman" w:hAnsi="Times New Roman" w:cs="Times New Roman"/>
        </w:rPr>
        <w:t xml:space="preserve">una huelga ni </w:t>
      </w:r>
      <w:r w:rsidR="00EF2DC6" w:rsidRPr="00841C2B">
        <w:rPr>
          <w:rFonts w:ascii="Times New Roman" w:hAnsi="Times New Roman" w:cs="Times New Roman"/>
        </w:rPr>
        <w:t xml:space="preserve">a </w:t>
      </w:r>
      <w:r w:rsidR="0028181F" w:rsidRPr="00841C2B">
        <w:rPr>
          <w:rFonts w:ascii="Times New Roman" w:hAnsi="Times New Roman" w:cs="Times New Roman"/>
        </w:rPr>
        <w:t>un</w:t>
      </w:r>
      <w:r w:rsidR="005276EC" w:rsidRPr="00841C2B">
        <w:rPr>
          <w:rFonts w:ascii="Times New Roman" w:hAnsi="Times New Roman" w:cs="Times New Roman"/>
        </w:rPr>
        <w:t>a</w:t>
      </w:r>
      <w:r w:rsidR="0028181F" w:rsidRPr="00841C2B">
        <w:rPr>
          <w:rFonts w:ascii="Times New Roman" w:hAnsi="Times New Roman" w:cs="Times New Roman"/>
        </w:rPr>
        <w:t xml:space="preserve"> </w:t>
      </w:r>
      <w:r w:rsidR="005276EC" w:rsidRPr="00841C2B">
        <w:rPr>
          <w:rFonts w:ascii="Times New Roman" w:hAnsi="Times New Roman" w:cs="Times New Roman"/>
        </w:rPr>
        <w:t xml:space="preserve">marcha </w:t>
      </w:r>
      <w:r w:rsidR="0028181F" w:rsidRPr="00841C2B">
        <w:rPr>
          <w:rFonts w:ascii="Times New Roman" w:hAnsi="Times New Roman" w:cs="Times New Roman"/>
        </w:rPr>
        <w:t xml:space="preserve">de protesta contra la exclusión o </w:t>
      </w:r>
      <w:r w:rsidR="005276EC" w:rsidRPr="00841C2B">
        <w:rPr>
          <w:rFonts w:ascii="Times New Roman" w:hAnsi="Times New Roman" w:cs="Times New Roman"/>
        </w:rPr>
        <w:t xml:space="preserve">anulación de libertades o </w:t>
      </w:r>
      <w:r w:rsidR="0028181F" w:rsidRPr="00841C2B">
        <w:rPr>
          <w:rFonts w:ascii="Times New Roman" w:hAnsi="Times New Roman" w:cs="Times New Roman"/>
        </w:rPr>
        <w:t xml:space="preserve">violación de derechos. </w:t>
      </w:r>
      <w:r w:rsidR="00EF2DC6" w:rsidRPr="00841C2B">
        <w:rPr>
          <w:rFonts w:ascii="Times New Roman" w:hAnsi="Times New Roman" w:cs="Times New Roman"/>
        </w:rPr>
        <w:t>El hecho n</w:t>
      </w:r>
      <w:r w:rsidR="0028181F" w:rsidRPr="00841C2B">
        <w:rPr>
          <w:rFonts w:ascii="Times New Roman" w:hAnsi="Times New Roman" w:cs="Times New Roman"/>
        </w:rPr>
        <w:t xml:space="preserve">i siquiera se puede asemejar, como algunos han insinuado, a la toma de la embajada de República Dominicana </w:t>
      </w:r>
      <w:r w:rsidRPr="00841C2B">
        <w:rPr>
          <w:rFonts w:ascii="Times New Roman" w:hAnsi="Times New Roman" w:cs="Times New Roman"/>
        </w:rPr>
        <w:t xml:space="preserve">pues, en esta, hubo exigencias concretas: </w:t>
      </w:r>
      <w:r w:rsidR="00EF2DC6" w:rsidRPr="00841C2B">
        <w:rPr>
          <w:rFonts w:ascii="Times New Roman" w:hAnsi="Times New Roman" w:cs="Times New Roman"/>
        </w:rPr>
        <w:t xml:space="preserve">libertad de </w:t>
      </w:r>
      <w:r w:rsidR="0028181F" w:rsidRPr="00841C2B">
        <w:rPr>
          <w:rFonts w:ascii="Times New Roman" w:hAnsi="Times New Roman" w:cs="Times New Roman"/>
        </w:rPr>
        <w:t xml:space="preserve">los presos políticos, varios millones de dólares y un avión. </w:t>
      </w:r>
    </w:p>
    <w:p w:rsidR="0028181F" w:rsidRPr="00841C2B" w:rsidRDefault="005276EC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Recordemos: e</w:t>
      </w:r>
      <w:r w:rsidR="00871D42" w:rsidRPr="00841C2B">
        <w:rPr>
          <w:rFonts w:ascii="Times New Roman" w:hAnsi="Times New Roman" w:cs="Times New Roman"/>
        </w:rPr>
        <w:t xml:space="preserve">l M-19 no entró al palacio de Justicia a </w:t>
      </w:r>
      <w:r w:rsidRPr="00841C2B">
        <w:rPr>
          <w:rFonts w:ascii="Times New Roman" w:hAnsi="Times New Roman" w:cs="Times New Roman"/>
        </w:rPr>
        <w:t>presentar un pliego de peticiones o a hacer una protesta</w:t>
      </w:r>
      <w:r w:rsidR="00871D42" w:rsidRPr="00841C2B">
        <w:rPr>
          <w:rFonts w:ascii="Times New Roman" w:hAnsi="Times New Roman" w:cs="Times New Roman"/>
        </w:rPr>
        <w:t>, no fue a llevarle</w:t>
      </w:r>
      <w:r w:rsidRPr="00841C2B">
        <w:rPr>
          <w:rFonts w:ascii="Times New Roman" w:hAnsi="Times New Roman" w:cs="Times New Roman"/>
        </w:rPr>
        <w:t>s</w:t>
      </w:r>
      <w:r w:rsidR="00871D42" w:rsidRPr="00841C2B">
        <w:rPr>
          <w:rFonts w:ascii="Times New Roman" w:hAnsi="Times New Roman" w:cs="Times New Roman"/>
        </w:rPr>
        <w:t xml:space="preserve"> flores a los magistrados de la Corte Suprema</w:t>
      </w:r>
      <w:r w:rsidR="009510E0" w:rsidRPr="00841C2B">
        <w:rPr>
          <w:rFonts w:ascii="Times New Roman" w:hAnsi="Times New Roman" w:cs="Times New Roman"/>
        </w:rPr>
        <w:t xml:space="preserve"> ni a distribuir volantes</w:t>
      </w:r>
      <w:r w:rsidR="00871D42" w:rsidRPr="00841C2B">
        <w:rPr>
          <w:rFonts w:ascii="Times New Roman" w:hAnsi="Times New Roman" w:cs="Times New Roman"/>
        </w:rPr>
        <w:t xml:space="preserve">. Este grupo realizó un ataque con armas </w:t>
      </w:r>
      <w:r w:rsidR="00EF2DC6" w:rsidRPr="00841C2B">
        <w:rPr>
          <w:rFonts w:ascii="Times New Roman" w:hAnsi="Times New Roman" w:cs="Times New Roman"/>
        </w:rPr>
        <w:t>letales,</w:t>
      </w:r>
      <w:r w:rsidRPr="00841C2B">
        <w:rPr>
          <w:rFonts w:ascii="Times New Roman" w:hAnsi="Times New Roman" w:cs="Times New Roman"/>
        </w:rPr>
        <w:t xml:space="preserve"> bombas</w:t>
      </w:r>
      <w:r w:rsidR="009510E0" w:rsidRPr="00841C2B">
        <w:rPr>
          <w:rFonts w:ascii="Times New Roman" w:hAnsi="Times New Roman" w:cs="Times New Roman"/>
        </w:rPr>
        <w:t xml:space="preserve">, </w:t>
      </w:r>
      <w:proofErr w:type="spellStart"/>
      <w:r w:rsidR="009510E0" w:rsidRPr="00841C2B">
        <w:rPr>
          <w:rFonts w:ascii="Times New Roman" w:hAnsi="Times New Roman" w:cs="Times New Roman"/>
        </w:rPr>
        <w:t>rockets</w:t>
      </w:r>
      <w:proofErr w:type="spellEnd"/>
      <w:r w:rsidRPr="00841C2B">
        <w:rPr>
          <w:rFonts w:ascii="Times New Roman" w:hAnsi="Times New Roman" w:cs="Times New Roman"/>
        </w:rPr>
        <w:t xml:space="preserve"> y pertrechos</w:t>
      </w:r>
      <w:r w:rsidR="00871D42" w:rsidRPr="00841C2B">
        <w:rPr>
          <w:rFonts w:ascii="Times New Roman" w:hAnsi="Times New Roman" w:cs="Times New Roman"/>
        </w:rPr>
        <w:t xml:space="preserve"> </w:t>
      </w:r>
      <w:r w:rsidR="00011B30" w:rsidRPr="00841C2B">
        <w:rPr>
          <w:rFonts w:ascii="Times New Roman" w:hAnsi="Times New Roman" w:cs="Times New Roman"/>
        </w:rPr>
        <w:t>contra l</w:t>
      </w:r>
      <w:r w:rsidR="00871D42" w:rsidRPr="00841C2B">
        <w:rPr>
          <w:rFonts w:ascii="Times New Roman" w:hAnsi="Times New Roman" w:cs="Times New Roman"/>
        </w:rPr>
        <w:t>a Corte Suprema</w:t>
      </w:r>
      <w:r w:rsidR="009510E0" w:rsidRPr="00841C2B">
        <w:rPr>
          <w:rFonts w:ascii="Times New Roman" w:hAnsi="Times New Roman" w:cs="Times New Roman"/>
        </w:rPr>
        <w:t xml:space="preserve"> máximo organismo del tercer </w:t>
      </w:r>
      <w:r w:rsidR="00524EC8" w:rsidRPr="00841C2B">
        <w:rPr>
          <w:rFonts w:ascii="Times New Roman" w:hAnsi="Times New Roman" w:cs="Times New Roman"/>
        </w:rPr>
        <w:t>poder</w:t>
      </w:r>
      <w:r w:rsidR="00011B30" w:rsidRPr="00841C2B">
        <w:rPr>
          <w:rFonts w:ascii="Times New Roman" w:hAnsi="Times New Roman" w:cs="Times New Roman"/>
        </w:rPr>
        <w:t>.</w:t>
      </w:r>
      <w:r w:rsidR="00871D42" w:rsidRPr="00841C2B">
        <w:rPr>
          <w:rFonts w:ascii="Times New Roman" w:hAnsi="Times New Roman" w:cs="Times New Roman"/>
        </w:rPr>
        <w:t xml:space="preserve"> </w:t>
      </w:r>
      <w:r w:rsidR="00011B30" w:rsidRPr="00841C2B">
        <w:rPr>
          <w:rFonts w:ascii="Times New Roman" w:hAnsi="Times New Roman" w:cs="Times New Roman"/>
        </w:rPr>
        <w:t xml:space="preserve">El M-19 </w:t>
      </w:r>
      <w:r w:rsidRPr="00841C2B">
        <w:rPr>
          <w:rFonts w:ascii="Times New Roman" w:hAnsi="Times New Roman" w:cs="Times New Roman"/>
        </w:rPr>
        <w:t>entró d</w:t>
      </w:r>
      <w:r w:rsidR="00524EC8" w:rsidRPr="00841C2B">
        <w:rPr>
          <w:rFonts w:ascii="Times New Roman" w:hAnsi="Times New Roman" w:cs="Times New Roman"/>
        </w:rPr>
        <w:t>isparando y matando</w:t>
      </w:r>
      <w:r w:rsidRPr="00841C2B">
        <w:rPr>
          <w:rFonts w:ascii="Times New Roman" w:hAnsi="Times New Roman" w:cs="Times New Roman"/>
        </w:rPr>
        <w:t xml:space="preserve"> celadores, </w:t>
      </w:r>
      <w:r w:rsidR="00011B30" w:rsidRPr="00841C2B">
        <w:rPr>
          <w:rFonts w:ascii="Times New Roman" w:hAnsi="Times New Roman" w:cs="Times New Roman"/>
        </w:rPr>
        <w:t>quiso usar</w:t>
      </w:r>
      <w:r w:rsidRPr="00841C2B">
        <w:rPr>
          <w:rFonts w:ascii="Times New Roman" w:hAnsi="Times New Roman" w:cs="Times New Roman"/>
        </w:rPr>
        <w:t xml:space="preserve"> </w:t>
      </w:r>
      <w:r w:rsidR="00011B30" w:rsidRPr="00841C2B">
        <w:rPr>
          <w:rFonts w:ascii="Times New Roman" w:hAnsi="Times New Roman" w:cs="Times New Roman"/>
        </w:rPr>
        <w:t>la</w:t>
      </w:r>
      <w:r w:rsidRPr="00841C2B">
        <w:rPr>
          <w:rFonts w:ascii="Times New Roman" w:hAnsi="Times New Roman" w:cs="Times New Roman"/>
        </w:rPr>
        <w:t xml:space="preserve"> Corte</w:t>
      </w:r>
      <w:r w:rsidR="00011B30" w:rsidRPr="00841C2B">
        <w:rPr>
          <w:rFonts w:ascii="Times New Roman" w:hAnsi="Times New Roman" w:cs="Times New Roman"/>
        </w:rPr>
        <w:t xml:space="preserve"> </w:t>
      </w:r>
      <w:r w:rsidR="00871D42" w:rsidRPr="00841C2B">
        <w:rPr>
          <w:rFonts w:ascii="Times New Roman" w:hAnsi="Times New Roman" w:cs="Times New Roman"/>
        </w:rPr>
        <w:t>como escudo y</w:t>
      </w:r>
      <w:r w:rsidR="00011B30" w:rsidRPr="00841C2B">
        <w:rPr>
          <w:rFonts w:ascii="Times New Roman" w:hAnsi="Times New Roman" w:cs="Times New Roman"/>
        </w:rPr>
        <w:t xml:space="preserve"> botín de cambio en su verdadera</w:t>
      </w:r>
      <w:r w:rsidR="00871D42" w:rsidRPr="00841C2B">
        <w:rPr>
          <w:rFonts w:ascii="Times New Roman" w:hAnsi="Times New Roman" w:cs="Times New Roman"/>
        </w:rPr>
        <w:t xml:space="preserve"> pretensión: hacerle un juicio político al presidente Belisario Betancur y dar un golpe de Estado. Esperaban, como buenos </w:t>
      </w:r>
      <w:proofErr w:type="spellStart"/>
      <w:r w:rsidR="00871D42" w:rsidRPr="00841C2B">
        <w:rPr>
          <w:rFonts w:ascii="Times New Roman" w:hAnsi="Times New Roman" w:cs="Times New Roman"/>
        </w:rPr>
        <w:t>putchistas</w:t>
      </w:r>
      <w:proofErr w:type="spellEnd"/>
      <w:r w:rsidR="00871D42" w:rsidRPr="00841C2B">
        <w:rPr>
          <w:rFonts w:ascii="Times New Roman" w:hAnsi="Times New Roman" w:cs="Times New Roman"/>
        </w:rPr>
        <w:t>, que el pueblo</w:t>
      </w:r>
      <w:r w:rsidRPr="00841C2B">
        <w:rPr>
          <w:rFonts w:ascii="Times New Roman" w:hAnsi="Times New Roman" w:cs="Times New Roman"/>
        </w:rPr>
        <w:t xml:space="preserve"> </w:t>
      </w:r>
      <w:r w:rsidR="00011B30" w:rsidRPr="00841C2B">
        <w:rPr>
          <w:rFonts w:ascii="Times New Roman" w:hAnsi="Times New Roman" w:cs="Times New Roman"/>
        </w:rPr>
        <w:t>se lanzar</w:t>
      </w:r>
      <w:r w:rsidR="00871D42" w:rsidRPr="00841C2B">
        <w:rPr>
          <w:rFonts w:ascii="Times New Roman" w:hAnsi="Times New Roman" w:cs="Times New Roman"/>
        </w:rPr>
        <w:t>a a las calles en apoyo de su “gesta</w:t>
      </w:r>
      <w:r w:rsidRPr="00841C2B">
        <w:rPr>
          <w:rFonts w:ascii="Times New Roman" w:hAnsi="Times New Roman" w:cs="Times New Roman"/>
        </w:rPr>
        <w:t xml:space="preserve"> patriótica</w:t>
      </w:r>
      <w:r w:rsidR="00011B30" w:rsidRPr="00841C2B">
        <w:rPr>
          <w:rFonts w:ascii="Times New Roman" w:hAnsi="Times New Roman" w:cs="Times New Roman"/>
        </w:rPr>
        <w:t>”</w:t>
      </w:r>
      <w:r w:rsidR="00871D42" w:rsidRPr="00841C2B">
        <w:rPr>
          <w:rFonts w:ascii="Times New Roman" w:hAnsi="Times New Roman" w:cs="Times New Roman"/>
        </w:rPr>
        <w:t>.</w:t>
      </w:r>
    </w:p>
    <w:p w:rsidR="00871D42" w:rsidRPr="00841C2B" w:rsidRDefault="00871D42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Algunas versiones hablan de un obj</w:t>
      </w:r>
      <w:r w:rsidR="00276558" w:rsidRPr="00841C2B">
        <w:rPr>
          <w:rFonts w:ascii="Times New Roman" w:hAnsi="Times New Roman" w:cs="Times New Roman"/>
        </w:rPr>
        <w:t>e</w:t>
      </w:r>
      <w:r w:rsidRPr="00841C2B">
        <w:rPr>
          <w:rFonts w:ascii="Times New Roman" w:hAnsi="Times New Roman" w:cs="Times New Roman"/>
        </w:rPr>
        <w:t>tivo</w:t>
      </w:r>
      <w:r w:rsidR="00276558" w:rsidRPr="00841C2B">
        <w:rPr>
          <w:rFonts w:ascii="Times New Roman" w:hAnsi="Times New Roman" w:cs="Times New Roman"/>
        </w:rPr>
        <w:t xml:space="preserve"> adicional: el capo del narcotráfico Pablo E</w:t>
      </w:r>
      <w:r w:rsidRPr="00841C2B">
        <w:rPr>
          <w:rFonts w:ascii="Times New Roman" w:hAnsi="Times New Roman" w:cs="Times New Roman"/>
        </w:rPr>
        <w:t>scobar</w:t>
      </w:r>
      <w:r w:rsidR="00276558" w:rsidRPr="00841C2B">
        <w:rPr>
          <w:rFonts w:ascii="Times New Roman" w:hAnsi="Times New Roman" w:cs="Times New Roman"/>
        </w:rPr>
        <w:t xml:space="preserve"> habría financiado el operativo para que destruyeran los archivos y expedientes relacionados con la extradición.</w:t>
      </w:r>
    </w:p>
    <w:p w:rsidR="00D03301" w:rsidRPr="00841C2B" w:rsidRDefault="00276558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Con la atrevi</w:t>
      </w:r>
      <w:r w:rsidR="005276EC" w:rsidRPr="00841C2B">
        <w:rPr>
          <w:rFonts w:ascii="Times New Roman" w:hAnsi="Times New Roman" w:cs="Times New Roman"/>
        </w:rPr>
        <w:t xml:space="preserve">da acción, el M-19 se proponía, </w:t>
      </w:r>
      <w:r w:rsidRPr="00841C2B">
        <w:rPr>
          <w:rFonts w:ascii="Times New Roman" w:hAnsi="Times New Roman" w:cs="Times New Roman"/>
        </w:rPr>
        <w:t>ni más ni menos, derrocar a un presidente legítimo. La acción tenía un alcance político de gran calado y para ello utilizaron métodos de batalla final. No fue un enfrentamiento de los que solían oc</w:t>
      </w:r>
      <w:r w:rsidR="00C63F00" w:rsidRPr="00841C2B">
        <w:rPr>
          <w:rFonts w:ascii="Times New Roman" w:hAnsi="Times New Roman" w:cs="Times New Roman"/>
        </w:rPr>
        <w:t xml:space="preserve">urrir en las montañas y </w:t>
      </w:r>
      <w:r w:rsidRPr="00841C2B">
        <w:rPr>
          <w:rFonts w:ascii="Times New Roman" w:hAnsi="Times New Roman" w:cs="Times New Roman"/>
        </w:rPr>
        <w:lastRenderedPageBreak/>
        <w:t>poblados de nuestra arisca geografía. Estaba en juego el almendrón de la política y de la guerra</w:t>
      </w:r>
      <w:r w:rsidR="00D03301" w:rsidRPr="00841C2B">
        <w:rPr>
          <w:rFonts w:ascii="Times New Roman" w:hAnsi="Times New Roman" w:cs="Times New Roman"/>
        </w:rPr>
        <w:t>:</w:t>
      </w:r>
      <w:r w:rsidRPr="00841C2B">
        <w:rPr>
          <w:rFonts w:ascii="Times New Roman" w:hAnsi="Times New Roman" w:cs="Times New Roman"/>
        </w:rPr>
        <w:t xml:space="preserve"> EL PODER</w:t>
      </w:r>
      <w:r w:rsidR="00D03301" w:rsidRPr="00841C2B">
        <w:rPr>
          <w:rFonts w:ascii="Times New Roman" w:hAnsi="Times New Roman" w:cs="Times New Roman"/>
        </w:rPr>
        <w:t xml:space="preserve"> DEL ESTADO</w:t>
      </w:r>
      <w:r w:rsidRPr="00841C2B">
        <w:rPr>
          <w:rFonts w:ascii="Times New Roman" w:hAnsi="Times New Roman" w:cs="Times New Roman"/>
        </w:rPr>
        <w:t>.</w:t>
      </w:r>
      <w:r w:rsidR="00D03301" w:rsidRPr="00841C2B">
        <w:rPr>
          <w:rFonts w:ascii="Times New Roman" w:hAnsi="Times New Roman" w:cs="Times New Roman"/>
        </w:rPr>
        <w:t xml:space="preserve"> Ganar la guerra de manera expedita, desafiar el corazón de ese poder en la</w:t>
      </w:r>
      <w:r w:rsidR="00011B30" w:rsidRPr="00841C2B">
        <w:rPr>
          <w:rFonts w:ascii="Times New Roman" w:hAnsi="Times New Roman" w:cs="Times New Roman"/>
        </w:rPr>
        <w:t xml:space="preserve"> emblemática plaza de Bolívar secuestrando</w:t>
      </w:r>
      <w:r w:rsidR="00D03301" w:rsidRPr="00841C2B">
        <w:rPr>
          <w:rFonts w:ascii="Times New Roman" w:hAnsi="Times New Roman" w:cs="Times New Roman"/>
        </w:rPr>
        <w:t xml:space="preserve"> a la Corte Suprema de Justicia.</w:t>
      </w:r>
    </w:p>
    <w:p w:rsidR="00276558" w:rsidRPr="00841C2B" w:rsidRDefault="00D03301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 xml:space="preserve">Los medios </w:t>
      </w:r>
      <w:r w:rsidR="00C63F00" w:rsidRPr="00841C2B">
        <w:rPr>
          <w:rFonts w:ascii="Times New Roman" w:hAnsi="Times New Roman" w:cs="Times New Roman"/>
        </w:rPr>
        <w:t xml:space="preserve">silencian o minimizan </w:t>
      </w:r>
      <w:r w:rsidRPr="00841C2B">
        <w:rPr>
          <w:rFonts w:ascii="Times New Roman" w:hAnsi="Times New Roman" w:cs="Times New Roman"/>
        </w:rPr>
        <w:t xml:space="preserve">todo esto, enfatizan en el clamor del magistrado Reyes </w:t>
      </w:r>
      <w:proofErr w:type="spellStart"/>
      <w:r w:rsidRPr="00841C2B">
        <w:rPr>
          <w:rFonts w:ascii="Times New Roman" w:hAnsi="Times New Roman" w:cs="Times New Roman"/>
        </w:rPr>
        <w:t>Ech</w:t>
      </w:r>
      <w:r w:rsidR="00011B30" w:rsidRPr="00841C2B">
        <w:rPr>
          <w:rFonts w:ascii="Times New Roman" w:hAnsi="Times New Roman" w:cs="Times New Roman"/>
        </w:rPr>
        <w:t>andía</w:t>
      </w:r>
      <w:proofErr w:type="spellEnd"/>
      <w:r w:rsidR="00011B30" w:rsidRPr="00841C2B">
        <w:rPr>
          <w:rFonts w:ascii="Times New Roman" w:hAnsi="Times New Roman" w:cs="Times New Roman"/>
        </w:rPr>
        <w:t xml:space="preserve"> para que  cesara el fuego</w:t>
      </w:r>
      <w:r w:rsidR="00C63F00" w:rsidRPr="00841C2B">
        <w:rPr>
          <w:rFonts w:ascii="Times New Roman" w:hAnsi="Times New Roman" w:cs="Times New Roman"/>
        </w:rPr>
        <w:t xml:space="preserve">, </w:t>
      </w:r>
      <w:r w:rsidR="00011B30" w:rsidRPr="00841C2B">
        <w:rPr>
          <w:rFonts w:ascii="Times New Roman" w:hAnsi="Times New Roman" w:cs="Times New Roman"/>
        </w:rPr>
        <w:t>omit</w:t>
      </w:r>
      <w:r w:rsidR="00C63F00" w:rsidRPr="00841C2B">
        <w:rPr>
          <w:rFonts w:ascii="Times New Roman" w:hAnsi="Times New Roman" w:cs="Times New Roman"/>
        </w:rPr>
        <w:t>i</w:t>
      </w:r>
      <w:r w:rsidR="00011B30" w:rsidRPr="00841C2B">
        <w:rPr>
          <w:rFonts w:ascii="Times New Roman" w:hAnsi="Times New Roman" w:cs="Times New Roman"/>
        </w:rPr>
        <w:t>en</w:t>
      </w:r>
      <w:r w:rsidR="00C63F00" w:rsidRPr="00841C2B">
        <w:rPr>
          <w:rFonts w:ascii="Times New Roman" w:hAnsi="Times New Roman" w:cs="Times New Roman"/>
        </w:rPr>
        <w:t>do</w:t>
      </w:r>
      <w:r w:rsidR="00011B30" w:rsidRPr="00841C2B">
        <w:rPr>
          <w:rFonts w:ascii="Times New Roman" w:hAnsi="Times New Roman" w:cs="Times New Roman"/>
        </w:rPr>
        <w:t xml:space="preserve"> que ese llamado estuvo precedido por la voz amenazante del comandante guerrillero que le decía </w:t>
      </w:r>
      <w:r w:rsidR="00C63F00" w:rsidRPr="00841C2B">
        <w:rPr>
          <w:rFonts w:ascii="Times New Roman" w:hAnsi="Times New Roman" w:cs="Times New Roman"/>
        </w:rPr>
        <w:t xml:space="preserve">al doctor Reyes </w:t>
      </w:r>
      <w:r w:rsidR="00011B30" w:rsidRPr="00841C2B">
        <w:rPr>
          <w:rFonts w:ascii="Times New Roman" w:hAnsi="Times New Roman" w:cs="Times New Roman"/>
        </w:rPr>
        <w:t>“háblele al presidente, dígale que su Ejército nos está masacrando a todos, exíjale que cese el fuego</w:t>
      </w:r>
      <w:r w:rsidR="00524EC8" w:rsidRPr="00841C2B">
        <w:rPr>
          <w:rFonts w:ascii="Times New Roman" w:hAnsi="Times New Roman" w:cs="Times New Roman"/>
        </w:rPr>
        <w:t xml:space="preserve"> porque si no lo hace</w:t>
      </w:r>
      <w:r w:rsidR="009510E0" w:rsidRPr="00841C2B">
        <w:rPr>
          <w:rFonts w:ascii="Times New Roman" w:hAnsi="Times New Roman" w:cs="Times New Roman"/>
        </w:rPr>
        <w:t xml:space="preserve"> mataremos a los magistrados uno por uno</w:t>
      </w:r>
      <w:r w:rsidR="00011B30" w:rsidRPr="00841C2B">
        <w:rPr>
          <w:rFonts w:ascii="Times New Roman" w:hAnsi="Times New Roman" w:cs="Times New Roman"/>
        </w:rPr>
        <w:t xml:space="preserve">”. </w:t>
      </w:r>
      <w:r w:rsidR="00C63F00" w:rsidRPr="00841C2B">
        <w:rPr>
          <w:rFonts w:ascii="Times New Roman" w:hAnsi="Times New Roman" w:cs="Times New Roman"/>
        </w:rPr>
        <w:t>Les parece que e</w:t>
      </w:r>
      <w:r w:rsidRPr="00841C2B">
        <w:rPr>
          <w:rFonts w:ascii="Times New Roman" w:hAnsi="Times New Roman" w:cs="Times New Roman"/>
        </w:rPr>
        <w:t xml:space="preserve">l presidente Betancur </w:t>
      </w:r>
      <w:r w:rsidR="00C63F00" w:rsidRPr="00841C2B">
        <w:rPr>
          <w:rFonts w:ascii="Times New Roman" w:hAnsi="Times New Roman" w:cs="Times New Roman"/>
        </w:rPr>
        <w:t xml:space="preserve">fue insensible </w:t>
      </w:r>
      <w:r w:rsidRPr="00841C2B">
        <w:rPr>
          <w:rFonts w:ascii="Times New Roman" w:hAnsi="Times New Roman" w:cs="Times New Roman"/>
        </w:rPr>
        <w:t>por no</w:t>
      </w:r>
      <w:r w:rsidR="00011B30" w:rsidRPr="00841C2B">
        <w:rPr>
          <w:rFonts w:ascii="Times New Roman" w:hAnsi="Times New Roman" w:cs="Times New Roman"/>
        </w:rPr>
        <w:t xml:space="preserve"> haberse prestado al chantaje</w:t>
      </w:r>
      <w:r w:rsidRPr="00841C2B">
        <w:rPr>
          <w:rFonts w:ascii="Times New Roman" w:hAnsi="Times New Roman" w:cs="Times New Roman"/>
        </w:rPr>
        <w:t xml:space="preserve">. </w:t>
      </w:r>
    </w:p>
    <w:p w:rsidR="00655ABA" w:rsidRPr="00841C2B" w:rsidRDefault="00655ABA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 xml:space="preserve">El peso de la retórica </w:t>
      </w:r>
      <w:r w:rsidR="00C63F00" w:rsidRPr="00841C2B">
        <w:rPr>
          <w:rFonts w:ascii="Times New Roman" w:hAnsi="Times New Roman" w:cs="Times New Roman"/>
        </w:rPr>
        <w:t xml:space="preserve">que ha invertido la culpa </w:t>
      </w:r>
      <w:r w:rsidRPr="00841C2B">
        <w:rPr>
          <w:rFonts w:ascii="Times New Roman" w:hAnsi="Times New Roman" w:cs="Times New Roman"/>
        </w:rPr>
        <w:t xml:space="preserve">ha sido tan </w:t>
      </w:r>
      <w:r w:rsidR="00C63F00" w:rsidRPr="00841C2B">
        <w:rPr>
          <w:rFonts w:ascii="Times New Roman" w:hAnsi="Times New Roman" w:cs="Times New Roman"/>
        </w:rPr>
        <w:t xml:space="preserve">poderoso </w:t>
      </w:r>
      <w:r w:rsidRPr="00841C2B">
        <w:rPr>
          <w:rFonts w:ascii="Times New Roman" w:hAnsi="Times New Roman" w:cs="Times New Roman"/>
        </w:rPr>
        <w:t xml:space="preserve">que el Estado y sus agentes terminaron siendo los </w:t>
      </w:r>
      <w:r w:rsidR="00C63F00" w:rsidRPr="00841C2B">
        <w:rPr>
          <w:rFonts w:ascii="Times New Roman" w:hAnsi="Times New Roman" w:cs="Times New Roman"/>
        </w:rPr>
        <w:t xml:space="preserve">culpables </w:t>
      </w:r>
      <w:r w:rsidRPr="00841C2B">
        <w:rPr>
          <w:rFonts w:ascii="Times New Roman" w:hAnsi="Times New Roman" w:cs="Times New Roman"/>
        </w:rPr>
        <w:t>del aventure</w:t>
      </w:r>
      <w:r w:rsidR="00E11351" w:rsidRPr="00841C2B">
        <w:rPr>
          <w:rFonts w:ascii="Times New Roman" w:hAnsi="Times New Roman" w:cs="Times New Roman"/>
        </w:rPr>
        <w:t>ro ataque guerrillero. Hasta la</w:t>
      </w:r>
      <w:r w:rsidRPr="00841C2B">
        <w:rPr>
          <w:rFonts w:ascii="Times New Roman" w:hAnsi="Times New Roman" w:cs="Times New Roman"/>
        </w:rPr>
        <w:t xml:space="preserve"> izquierda democrática que en su momento calificó la toma como una aventura anarquista</w:t>
      </w:r>
      <w:r w:rsidR="00E11351" w:rsidRPr="00841C2B">
        <w:rPr>
          <w:rFonts w:ascii="Times New Roman" w:hAnsi="Times New Roman" w:cs="Times New Roman"/>
        </w:rPr>
        <w:t xml:space="preserve"> e</w:t>
      </w:r>
      <w:r w:rsidRPr="00841C2B">
        <w:rPr>
          <w:rFonts w:ascii="Times New Roman" w:hAnsi="Times New Roman" w:cs="Times New Roman"/>
        </w:rPr>
        <w:t xml:space="preserve"> insensata, hoy acusa al Estado y a sus agentes.</w:t>
      </w:r>
    </w:p>
    <w:p w:rsidR="00170FE0" w:rsidRPr="00841C2B" w:rsidRDefault="00655ABA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La consecuencia f</w:t>
      </w:r>
      <w:r w:rsidR="00C63F00" w:rsidRPr="00841C2B">
        <w:rPr>
          <w:rFonts w:ascii="Times New Roman" w:hAnsi="Times New Roman" w:cs="Times New Roman"/>
        </w:rPr>
        <w:t>atal de esa propaganda plagada de</w:t>
      </w:r>
      <w:r w:rsidRPr="00841C2B">
        <w:rPr>
          <w:rFonts w:ascii="Times New Roman" w:hAnsi="Times New Roman" w:cs="Times New Roman"/>
        </w:rPr>
        <w:t xml:space="preserve"> versiones</w:t>
      </w:r>
      <w:r w:rsidR="00C63F00" w:rsidRPr="00841C2B">
        <w:rPr>
          <w:rFonts w:ascii="Times New Roman" w:hAnsi="Times New Roman" w:cs="Times New Roman"/>
        </w:rPr>
        <w:t xml:space="preserve"> distorsionadas</w:t>
      </w:r>
      <w:r w:rsidRPr="00841C2B">
        <w:rPr>
          <w:rFonts w:ascii="Times New Roman" w:hAnsi="Times New Roman" w:cs="Times New Roman"/>
        </w:rPr>
        <w:t xml:space="preserve">, rumores, </w:t>
      </w:r>
      <w:r w:rsidR="00E11351" w:rsidRPr="00841C2B">
        <w:rPr>
          <w:rFonts w:ascii="Times New Roman" w:hAnsi="Times New Roman" w:cs="Times New Roman"/>
        </w:rPr>
        <w:t>mítines, montajes judiciales</w:t>
      </w:r>
      <w:r w:rsidR="00C63F00" w:rsidRPr="00841C2B">
        <w:rPr>
          <w:rFonts w:ascii="Times New Roman" w:hAnsi="Times New Roman" w:cs="Times New Roman"/>
        </w:rPr>
        <w:t xml:space="preserve"> </w:t>
      </w:r>
      <w:r w:rsidRPr="00841C2B">
        <w:rPr>
          <w:rFonts w:ascii="Times New Roman" w:hAnsi="Times New Roman" w:cs="Times New Roman"/>
        </w:rPr>
        <w:t>e ideología, es que un sector</w:t>
      </w:r>
      <w:r w:rsidR="00E11351" w:rsidRPr="00841C2B">
        <w:rPr>
          <w:rFonts w:ascii="Times New Roman" w:hAnsi="Times New Roman" w:cs="Times New Roman"/>
        </w:rPr>
        <w:t xml:space="preserve"> de las elites colombianas </w:t>
      </w:r>
      <w:r w:rsidR="009510E0" w:rsidRPr="00841C2B">
        <w:rPr>
          <w:rFonts w:ascii="Times New Roman" w:hAnsi="Times New Roman" w:cs="Times New Roman"/>
        </w:rPr>
        <w:t xml:space="preserve">cayó </w:t>
      </w:r>
      <w:r w:rsidRPr="00841C2B">
        <w:rPr>
          <w:rFonts w:ascii="Times New Roman" w:hAnsi="Times New Roman" w:cs="Times New Roman"/>
        </w:rPr>
        <w:t xml:space="preserve">en la trampa de sentir conciencia de culpa y que ni nos inmutemos con la descarada </w:t>
      </w:r>
      <w:r w:rsidR="00AB0F91" w:rsidRPr="00841C2B">
        <w:rPr>
          <w:rFonts w:ascii="Times New Roman" w:hAnsi="Times New Roman" w:cs="Times New Roman"/>
        </w:rPr>
        <w:t xml:space="preserve">pretensión </w:t>
      </w:r>
      <w:r w:rsidR="00E11351" w:rsidRPr="00841C2B">
        <w:rPr>
          <w:rFonts w:ascii="Times New Roman" w:hAnsi="Times New Roman" w:cs="Times New Roman"/>
        </w:rPr>
        <w:t>del díscolo Fiscal G</w:t>
      </w:r>
      <w:r w:rsidRPr="00841C2B">
        <w:rPr>
          <w:rFonts w:ascii="Times New Roman" w:hAnsi="Times New Roman" w:cs="Times New Roman"/>
        </w:rPr>
        <w:t xml:space="preserve">eneral de llamar a interrogatorio a varios </w:t>
      </w:r>
      <w:r w:rsidR="00E11351" w:rsidRPr="00841C2B">
        <w:rPr>
          <w:rFonts w:ascii="Times New Roman" w:hAnsi="Times New Roman" w:cs="Times New Roman"/>
        </w:rPr>
        <w:t>ministros del gobierno Betancur.</w:t>
      </w:r>
    </w:p>
    <w:p w:rsidR="00170FE0" w:rsidRPr="00841C2B" w:rsidRDefault="00E11351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L</w:t>
      </w:r>
      <w:r w:rsidR="00170FE0" w:rsidRPr="00841C2B">
        <w:rPr>
          <w:rFonts w:ascii="Times New Roman" w:hAnsi="Times New Roman" w:cs="Times New Roman"/>
        </w:rPr>
        <w:t xml:space="preserve">a </w:t>
      </w:r>
      <w:r w:rsidRPr="00841C2B">
        <w:rPr>
          <w:rFonts w:ascii="Times New Roman" w:hAnsi="Times New Roman" w:cs="Times New Roman"/>
        </w:rPr>
        <w:t>famosa respuesta del coronel Plaza</w:t>
      </w:r>
      <w:r w:rsidR="00C63F00" w:rsidRPr="00841C2B">
        <w:rPr>
          <w:rFonts w:ascii="Times New Roman" w:hAnsi="Times New Roman" w:cs="Times New Roman"/>
        </w:rPr>
        <w:t>s Vega cuando le preguntaron qué</w:t>
      </w:r>
      <w:r w:rsidRPr="00841C2B">
        <w:rPr>
          <w:rFonts w:ascii="Times New Roman" w:hAnsi="Times New Roman" w:cs="Times New Roman"/>
        </w:rPr>
        <w:t xml:space="preserve"> estaba</w:t>
      </w:r>
      <w:r w:rsidR="00170FE0" w:rsidRPr="00841C2B">
        <w:rPr>
          <w:rFonts w:ascii="Times New Roman" w:hAnsi="Times New Roman" w:cs="Times New Roman"/>
        </w:rPr>
        <w:t xml:space="preserve"> haciendo</w:t>
      </w:r>
      <w:r w:rsidRPr="00841C2B">
        <w:rPr>
          <w:rFonts w:ascii="Times New Roman" w:hAnsi="Times New Roman" w:cs="Times New Roman"/>
        </w:rPr>
        <w:t xml:space="preserve"> el Ejército</w:t>
      </w:r>
      <w:r w:rsidR="00170FE0" w:rsidRPr="00841C2B">
        <w:rPr>
          <w:rFonts w:ascii="Times New Roman" w:hAnsi="Times New Roman" w:cs="Times New Roman"/>
        </w:rPr>
        <w:t xml:space="preserve"> en</w:t>
      </w:r>
      <w:r w:rsidR="00C63F00" w:rsidRPr="00841C2B">
        <w:rPr>
          <w:rFonts w:ascii="Times New Roman" w:hAnsi="Times New Roman" w:cs="Times New Roman"/>
        </w:rPr>
        <w:t xml:space="preserve"> su reacción al</w:t>
      </w:r>
      <w:r w:rsidRPr="00841C2B">
        <w:rPr>
          <w:rFonts w:ascii="Times New Roman" w:hAnsi="Times New Roman" w:cs="Times New Roman"/>
        </w:rPr>
        <w:t xml:space="preserve"> ataque</w:t>
      </w:r>
      <w:r w:rsidR="00C63F00" w:rsidRPr="00841C2B">
        <w:rPr>
          <w:rFonts w:ascii="Times New Roman" w:hAnsi="Times New Roman" w:cs="Times New Roman"/>
        </w:rPr>
        <w:t>:</w:t>
      </w:r>
      <w:r w:rsidRPr="00841C2B">
        <w:rPr>
          <w:rFonts w:ascii="Times New Roman" w:hAnsi="Times New Roman" w:cs="Times New Roman"/>
        </w:rPr>
        <w:t xml:space="preserve"> </w:t>
      </w:r>
      <w:r w:rsidR="00170FE0" w:rsidRPr="00841C2B">
        <w:rPr>
          <w:rFonts w:ascii="Times New Roman" w:hAnsi="Times New Roman" w:cs="Times New Roman"/>
        </w:rPr>
        <w:t>“Manteniendo la democracia”</w:t>
      </w:r>
      <w:r w:rsidRPr="00841C2B">
        <w:rPr>
          <w:rFonts w:ascii="Times New Roman" w:hAnsi="Times New Roman" w:cs="Times New Roman"/>
        </w:rPr>
        <w:t>,</w:t>
      </w:r>
      <w:r w:rsidR="00170FE0" w:rsidRPr="00841C2B">
        <w:rPr>
          <w:rFonts w:ascii="Times New Roman" w:hAnsi="Times New Roman" w:cs="Times New Roman"/>
        </w:rPr>
        <w:t xml:space="preserve"> fue objeto de</w:t>
      </w:r>
      <w:r w:rsidR="00524EC8" w:rsidRPr="00841C2B">
        <w:rPr>
          <w:rFonts w:ascii="Times New Roman" w:hAnsi="Times New Roman" w:cs="Times New Roman"/>
        </w:rPr>
        <w:t xml:space="preserve"> críticas e ironías</w:t>
      </w:r>
      <w:r w:rsidR="00C63F00" w:rsidRPr="00841C2B">
        <w:rPr>
          <w:rFonts w:ascii="Times New Roman" w:hAnsi="Times New Roman" w:cs="Times New Roman"/>
        </w:rPr>
        <w:t>.</w:t>
      </w:r>
      <w:r w:rsidRPr="00841C2B">
        <w:rPr>
          <w:rFonts w:ascii="Times New Roman" w:hAnsi="Times New Roman" w:cs="Times New Roman"/>
        </w:rPr>
        <w:t xml:space="preserve"> </w:t>
      </w:r>
      <w:r w:rsidR="00524EC8" w:rsidRPr="00841C2B">
        <w:rPr>
          <w:rFonts w:ascii="Times New Roman" w:hAnsi="Times New Roman" w:cs="Times New Roman"/>
        </w:rPr>
        <w:t>Nuestr</w:t>
      </w:r>
      <w:r w:rsidRPr="00841C2B">
        <w:rPr>
          <w:rFonts w:ascii="Times New Roman" w:hAnsi="Times New Roman" w:cs="Times New Roman"/>
        </w:rPr>
        <w:t xml:space="preserve">a democracia </w:t>
      </w:r>
      <w:r w:rsidR="00524EC8" w:rsidRPr="00841C2B">
        <w:rPr>
          <w:rFonts w:ascii="Times New Roman" w:hAnsi="Times New Roman" w:cs="Times New Roman"/>
        </w:rPr>
        <w:t xml:space="preserve">no gozaba de la estima debida y, en cambio, hubo </w:t>
      </w:r>
      <w:r w:rsidR="001E52ED" w:rsidRPr="00841C2B">
        <w:rPr>
          <w:rFonts w:ascii="Times New Roman" w:hAnsi="Times New Roman" w:cs="Times New Roman"/>
        </w:rPr>
        <w:t xml:space="preserve">subvaloración </w:t>
      </w:r>
      <w:r w:rsidR="00C63F00" w:rsidRPr="00841C2B">
        <w:rPr>
          <w:rFonts w:ascii="Times New Roman" w:hAnsi="Times New Roman" w:cs="Times New Roman"/>
        </w:rPr>
        <w:t>del objetivo de los terroristas</w:t>
      </w:r>
      <w:r w:rsidR="00524EC8" w:rsidRPr="00841C2B">
        <w:rPr>
          <w:rFonts w:ascii="Times New Roman" w:hAnsi="Times New Roman" w:cs="Times New Roman"/>
        </w:rPr>
        <w:t>.</w:t>
      </w:r>
    </w:p>
    <w:p w:rsidR="00170FE0" w:rsidRPr="00841C2B" w:rsidRDefault="001E52ED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 xml:space="preserve">La toma del palacio de Justica dejó un balance </w:t>
      </w:r>
      <w:r w:rsidR="00AB0F91" w:rsidRPr="00841C2B">
        <w:rPr>
          <w:rFonts w:ascii="Times New Roman" w:hAnsi="Times New Roman" w:cs="Times New Roman"/>
        </w:rPr>
        <w:t xml:space="preserve">a </w:t>
      </w:r>
      <w:r w:rsidRPr="00841C2B">
        <w:rPr>
          <w:rFonts w:ascii="Times New Roman" w:hAnsi="Times New Roman" w:cs="Times New Roman"/>
        </w:rPr>
        <w:t>dos caras. De un lado, la salvación de más de 300 vidas, de la democraci</w:t>
      </w:r>
      <w:r w:rsidR="00524EC8" w:rsidRPr="00841C2B">
        <w:rPr>
          <w:rFonts w:ascii="Times New Roman" w:hAnsi="Times New Roman" w:cs="Times New Roman"/>
        </w:rPr>
        <w:t xml:space="preserve">a y del estado de derecho. </w:t>
      </w:r>
      <w:r w:rsidR="00AB0F91" w:rsidRPr="00841C2B">
        <w:rPr>
          <w:rFonts w:ascii="Times New Roman" w:hAnsi="Times New Roman" w:cs="Times New Roman"/>
        </w:rPr>
        <w:t>Del</w:t>
      </w:r>
      <w:r w:rsidRPr="00841C2B">
        <w:rPr>
          <w:rFonts w:ascii="Times New Roman" w:hAnsi="Times New Roman" w:cs="Times New Roman"/>
        </w:rPr>
        <w:t xml:space="preserve"> </w:t>
      </w:r>
      <w:r w:rsidR="00AB0F91" w:rsidRPr="00841C2B">
        <w:rPr>
          <w:rFonts w:ascii="Times New Roman" w:hAnsi="Times New Roman" w:cs="Times New Roman"/>
        </w:rPr>
        <w:t>otro</w:t>
      </w:r>
      <w:r w:rsidR="00524EC8" w:rsidRPr="00841C2B">
        <w:rPr>
          <w:rFonts w:ascii="Times New Roman" w:hAnsi="Times New Roman" w:cs="Times New Roman"/>
        </w:rPr>
        <w:t xml:space="preserve">, la tragedia: </w:t>
      </w:r>
      <w:r w:rsidR="00AB0F91" w:rsidRPr="00841C2B">
        <w:rPr>
          <w:rFonts w:ascii="Times New Roman" w:hAnsi="Times New Roman" w:cs="Times New Roman"/>
        </w:rPr>
        <w:t xml:space="preserve">once </w:t>
      </w:r>
      <w:r w:rsidR="00524EC8" w:rsidRPr="00841C2B">
        <w:rPr>
          <w:rFonts w:ascii="Times New Roman" w:hAnsi="Times New Roman" w:cs="Times New Roman"/>
        </w:rPr>
        <w:t xml:space="preserve">magistrados de la Corte asesinados a sangre fría por </w:t>
      </w:r>
      <w:r w:rsidRPr="00841C2B">
        <w:rPr>
          <w:rFonts w:ascii="Times New Roman" w:hAnsi="Times New Roman" w:cs="Times New Roman"/>
        </w:rPr>
        <w:t>el</w:t>
      </w:r>
      <w:r w:rsidR="00AB0F91" w:rsidRPr="00841C2B">
        <w:rPr>
          <w:rFonts w:ascii="Times New Roman" w:hAnsi="Times New Roman" w:cs="Times New Roman"/>
        </w:rPr>
        <w:t xml:space="preserve"> M-19</w:t>
      </w:r>
      <w:r w:rsidRPr="00841C2B">
        <w:rPr>
          <w:rFonts w:ascii="Times New Roman" w:hAnsi="Times New Roman" w:cs="Times New Roman"/>
        </w:rPr>
        <w:t xml:space="preserve">, </w:t>
      </w:r>
      <w:r w:rsidR="005C3BD8" w:rsidRPr="00841C2B">
        <w:rPr>
          <w:rFonts w:ascii="Times New Roman" w:hAnsi="Times New Roman" w:cs="Times New Roman"/>
        </w:rPr>
        <w:t>la muerte de civiles y agentes del estado que actua</w:t>
      </w:r>
      <w:r w:rsidR="00AB0F91" w:rsidRPr="00841C2B">
        <w:rPr>
          <w:rFonts w:ascii="Times New Roman" w:hAnsi="Times New Roman" w:cs="Times New Roman"/>
        </w:rPr>
        <w:t>ron en cumplimiento del d</w:t>
      </w:r>
      <w:r w:rsidR="00524EC8" w:rsidRPr="00841C2B">
        <w:rPr>
          <w:rFonts w:ascii="Times New Roman" w:hAnsi="Times New Roman" w:cs="Times New Roman"/>
        </w:rPr>
        <w:t>eber.</w:t>
      </w:r>
      <w:r w:rsidR="005C3BD8" w:rsidRPr="00841C2B">
        <w:rPr>
          <w:rFonts w:ascii="Times New Roman" w:hAnsi="Times New Roman" w:cs="Times New Roman"/>
        </w:rPr>
        <w:t xml:space="preserve"> </w:t>
      </w:r>
      <w:r w:rsidR="00524EC8" w:rsidRPr="00841C2B">
        <w:rPr>
          <w:rFonts w:ascii="Times New Roman" w:hAnsi="Times New Roman" w:cs="Times New Roman"/>
        </w:rPr>
        <w:t xml:space="preserve">Muy grave es que </w:t>
      </w:r>
      <w:r w:rsidR="00170FE0" w:rsidRPr="00841C2B">
        <w:rPr>
          <w:rFonts w:ascii="Times New Roman" w:hAnsi="Times New Roman" w:cs="Times New Roman"/>
        </w:rPr>
        <w:t>u</w:t>
      </w:r>
      <w:r w:rsidR="005C3BD8" w:rsidRPr="00841C2B">
        <w:rPr>
          <w:rFonts w:ascii="Times New Roman" w:hAnsi="Times New Roman" w:cs="Times New Roman"/>
        </w:rPr>
        <w:t>n sector de las elites gobernantes</w:t>
      </w:r>
      <w:r w:rsidR="00170FE0" w:rsidRPr="00841C2B">
        <w:rPr>
          <w:rFonts w:ascii="Times New Roman" w:hAnsi="Times New Roman" w:cs="Times New Roman"/>
        </w:rPr>
        <w:t xml:space="preserve"> </w:t>
      </w:r>
      <w:r w:rsidR="005C3BD8" w:rsidRPr="00841C2B">
        <w:rPr>
          <w:rFonts w:ascii="Times New Roman" w:hAnsi="Times New Roman" w:cs="Times New Roman"/>
        </w:rPr>
        <w:t>hayan</w:t>
      </w:r>
      <w:r w:rsidR="00AB0F91" w:rsidRPr="00841C2B">
        <w:rPr>
          <w:rFonts w:ascii="Times New Roman" w:hAnsi="Times New Roman" w:cs="Times New Roman"/>
        </w:rPr>
        <w:t xml:space="preserve"> dejado solos al gobierno y a la Fuerza Pública de aquel momento</w:t>
      </w:r>
      <w:r w:rsidR="00170FE0" w:rsidRPr="00841C2B">
        <w:rPr>
          <w:rFonts w:ascii="Times New Roman" w:hAnsi="Times New Roman" w:cs="Times New Roman"/>
        </w:rPr>
        <w:t>.</w:t>
      </w:r>
    </w:p>
    <w:p w:rsidR="008D25BF" w:rsidRPr="00841C2B" w:rsidRDefault="006D62F0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>E</w:t>
      </w:r>
      <w:r w:rsidR="008D25BF" w:rsidRPr="00841C2B">
        <w:rPr>
          <w:rFonts w:ascii="Times New Roman" w:hAnsi="Times New Roman" w:cs="Times New Roman"/>
        </w:rPr>
        <w:t xml:space="preserve">l </w:t>
      </w:r>
      <w:r w:rsidRPr="00841C2B">
        <w:rPr>
          <w:rFonts w:ascii="Times New Roman" w:hAnsi="Times New Roman" w:cs="Times New Roman"/>
        </w:rPr>
        <w:t xml:space="preserve">resultado jurídico es el </w:t>
      </w:r>
      <w:r w:rsidR="008D25BF" w:rsidRPr="00841C2B">
        <w:rPr>
          <w:rFonts w:ascii="Times New Roman" w:hAnsi="Times New Roman" w:cs="Times New Roman"/>
        </w:rPr>
        <w:t xml:space="preserve">mundo al revés, en la cárcel varios oficiales que procedieron según la lógica con que se responde a una acto de guerra </w:t>
      </w:r>
      <w:r w:rsidRPr="00841C2B">
        <w:rPr>
          <w:rFonts w:ascii="Times New Roman" w:hAnsi="Times New Roman" w:cs="Times New Roman"/>
        </w:rPr>
        <w:t>total y libres los jefes guerrilleros</w:t>
      </w:r>
      <w:r w:rsidR="008D25BF" w:rsidRPr="00841C2B">
        <w:rPr>
          <w:rFonts w:ascii="Times New Roman" w:hAnsi="Times New Roman" w:cs="Times New Roman"/>
        </w:rPr>
        <w:t xml:space="preserve"> que aun</w:t>
      </w:r>
      <w:r w:rsidRPr="00841C2B">
        <w:rPr>
          <w:rFonts w:ascii="Times New Roman" w:hAnsi="Times New Roman" w:cs="Times New Roman"/>
        </w:rPr>
        <w:t xml:space="preserve">que no participaron </w:t>
      </w:r>
      <w:r w:rsidR="005C3BD8" w:rsidRPr="00841C2B">
        <w:rPr>
          <w:rFonts w:ascii="Times New Roman" w:hAnsi="Times New Roman" w:cs="Times New Roman"/>
        </w:rPr>
        <w:t xml:space="preserve">fueron </w:t>
      </w:r>
      <w:r w:rsidR="008D25BF" w:rsidRPr="00841C2B">
        <w:rPr>
          <w:rFonts w:ascii="Times New Roman" w:hAnsi="Times New Roman" w:cs="Times New Roman"/>
        </w:rPr>
        <w:t>corresponsable</w:t>
      </w:r>
      <w:r w:rsidRPr="00841C2B">
        <w:rPr>
          <w:rFonts w:ascii="Times New Roman" w:hAnsi="Times New Roman" w:cs="Times New Roman"/>
        </w:rPr>
        <w:t>s de lo</w:t>
      </w:r>
      <w:r w:rsidR="008D25BF" w:rsidRPr="00841C2B">
        <w:rPr>
          <w:rFonts w:ascii="Times New Roman" w:hAnsi="Times New Roman" w:cs="Times New Roman"/>
        </w:rPr>
        <w:t xml:space="preserve"> planeado</w:t>
      </w:r>
      <w:r w:rsidR="005C3BD8" w:rsidRPr="00841C2B">
        <w:rPr>
          <w:rFonts w:ascii="Times New Roman" w:hAnsi="Times New Roman" w:cs="Times New Roman"/>
        </w:rPr>
        <w:t xml:space="preserve"> y ejecutado p</w:t>
      </w:r>
      <w:r w:rsidR="0048431A" w:rsidRPr="00841C2B">
        <w:rPr>
          <w:rFonts w:ascii="Times New Roman" w:hAnsi="Times New Roman" w:cs="Times New Roman"/>
        </w:rPr>
        <w:t xml:space="preserve">or sus camaradas en cuanto </w:t>
      </w:r>
      <w:r w:rsidR="005C3BD8" w:rsidRPr="00841C2B">
        <w:rPr>
          <w:rFonts w:ascii="Times New Roman" w:hAnsi="Times New Roman" w:cs="Times New Roman"/>
        </w:rPr>
        <w:t xml:space="preserve">miembros </w:t>
      </w:r>
      <w:r w:rsidR="001E1B54" w:rsidRPr="00841C2B">
        <w:rPr>
          <w:rFonts w:ascii="Times New Roman" w:hAnsi="Times New Roman" w:cs="Times New Roman"/>
        </w:rPr>
        <w:t>de una organización compartimentada</w:t>
      </w:r>
      <w:r w:rsidR="005C3BD8" w:rsidRPr="00841C2B">
        <w:rPr>
          <w:rFonts w:ascii="Times New Roman" w:hAnsi="Times New Roman" w:cs="Times New Roman"/>
        </w:rPr>
        <w:t xml:space="preserve"> en la que militaban fielmente</w:t>
      </w:r>
      <w:r w:rsidR="001E1B54" w:rsidRPr="00841C2B">
        <w:rPr>
          <w:rFonts w:ascii="Times New Roman" w:hAnsi="Times New Roman" w:cs="Times New Roman"/>
        </w:rPr>
        <w:t>.</w:t>
      </w:r>
    </w:p>
    <w:p w:rsidR="00B710CF" w:rsidRPr="00841C2B" w:rsidRDefault="00B710CF">
      <w:pPr>
        <w:rPr>
          <w:rFonts w:ascii="Times New Roman" w:hAnsi="Times New Roman" w:cs="Times New Roman"/>
        </w:rPr>
      </w:pPr>
      <w:r w:rsidRPr="00841C2B">
        <w:rPr>
          <w:rFonts w:ascii="Times New Roman" w:hAnsi="Times New Roman" w:cs="Times New Roman"/>
        </w:rPr>
        <w:t xml:space="preserve">Si el Fiscal, con su escopeta de regadera quiere apuntar un balín sobre la dirigencia del M-19 que vivió el evento desde afuera, bastaría que les aplicara la teoría que tanto le agrada, la de </w:t>
      </w:r>
      <w:proofErr w:type="spellStart"/>
      <w:r w:rsidRPr="00841C2B">
        <w:rPr>
          <w:rFonts w:ascii="Times New Roman" w:hAnsi="Times New Roman" w:cs="Times New Roman"/>
        </w:rPr>
        <w:t>Roxin</w:t>
      </w:r>
      <w:proofErr w:type="spellEnd"/>
      <w:r w:rsidRPr="00841C2B">
        <w:rPr>
          <w:rFonts w:ascii="Times New Roman" w:hAnsi="Times New Roman" w:cs="Times New Roman"/>
        </w:rPr>
        <w:t xml:space="preserve"> o del contexto por la que pagó una fortuna a la señora </w:t>
      </w:r>
      <w:proofErr w:type="spellStart"/>
      <w:r w:rsidR="00841C2B">
        <w:rPr>
          <w:rFonts w:ascii="Times New Roman" w:hAnsi="Times New Roman" w:cs="Times New Roman"/>
        </w:rPr>
        <w:t>Springer</w:t>
      </w:r>
      <w:proofErr w:type="spellEnd"/>
      <w:r w:rsidR="00841C2B">
        <w:rPr>
          <w:rFonts w:ascii="Times New Roman" w:hAnsi="Times New Roman" w:cs="Times New Roman"/>
        </w:rPr>
        <w:t xml:space="preserve"> </w:t>
      </w:r>
      <w:r w:rsidRPr="00841C2B">
        <w:rPr>
          <w:rFonts w:ascii="Times New Roman" w:hAnsi="Times New Roman" w:cs="Times New Roman"/>
        </w:rPr>
        <w:t>“</w:t>
      </w:r>
      <w:proofErr w:type="spellStart"/>
      <w:r w:rsidRPr="00841C2B">
        <w:rPr>
          <w:rFonts w:ascii="Times New Roman" w:hAnsi="Times New Roman" w:cs="Times New Roman"/>
        </w:rPr>
        <w:t>Tocarruncho</w:t>
      </w:r>
      <w:proofErr w:type="spellEnd"/>
      <w:r w:rsidRPr="00841C2B">
        <w:rPr>
          <w:rFonts w:ascii="Times New Roman" w:hAnsi="Times New Roman" w:cs="Times New Roman"/>
        </w:rPr>
        <w:t>”.</w:t>
      </w:r>
    </w:p>
    <w:p w:rsidR="00841C2B" w:rsidRPr="00841C2B" w:rsidRDefault="00841C2B">
      <w:pPr>
        <w:rPr>
          <w:rFonts w:ascii="Times New Roman" w:hAnsi="Times New Roman" w:cs="Times New Roman"/>
        </w:rPr>
      </w:pPr>
    </w:p>
    <w:sectPr w:rsidR="00841C2B" w:rsidRPr="00841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0E"/>
    <w:rsid w:val="00011B30"/>
    <w:rsid w:val="00062BCB"/>
    <w:rsid w:val="000C5031"/>
    <w:rsid w:val="00170FE0"/>
    <w:rsid w:val="00172E0E"/>
    <w:rsid w:val="001E1B54"/>
    <w:rsid w:val="001E1B78"/>
    <w:rsid w:val="001E52ED"/>
    <w:rsid w:val="00276558"/>
    <w:rsid w:val="0028181F"/>
    <w:rsid w:val="00313A1F"/>
    <w:rsid w:val="0048431A"/>
    <w:rsid w:val="00524EC8"/>
    <w:rsid w:val="005276EC"/>
    <w:rsid w:val="005B1477"/>
    <w:rsid w:val="005C3BD8"/>
    <w:rsid w:val="005D6ECA"/>
    <w:rsid w:val="006073F4"/>
    <w:rsid w:val="00655ABA"/>
    <w:rsid w:val="00685464"/>
    <w:rsid w:val="006B2F63"/>
    <w:rsid w:val="006D62F0"/>
    <w:rsid w:val="00700E70"/>
    <w:rsid w:val="007A04C9"/>
    <w:rsid w:val="00841C2B"/>
    <w:rsid w:val="00871D42"/>
    <w:rsid w:val="008C2B92"/>
    <w:rsid w:val="008D25BF"/>
    <w:rsid w:val="008E3B2D"/>
    <w:rsid w:val="009510E0"/>
    <w:rsid w:val="009537BC"/>
    <w:rsid w:val="00972085"/>
    <w:rsid w:val="00AB0F91"/>
    <w:rsid w:val="00AE3574"/>
    <w:rsid w:val="00B710CF"/>
    <w:rsid w:val="00BB2958"/>
    <w:rsid w:val="00C63F00"/>
    <w:rsid w:val="00D03301"/>
    <w:rsid w:val="00E11351"/>
    <w:rsid w:val="00E85235"/>
    <w:rsid w:val="00E96F41"/>
    <w:rsid w:val="00EF2DC6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4</cp:revision>
  <dcterms:created xsi:type="dcterms:W3CDTF">2015-11-10T02:34:00Z</dcterms:created>
  <dcterms:modified xsi:type="dcterms:W3CDTF">2015-11-17T02:43:00Z</dcterms:modified>
</cp:coreProperties>
</file>