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966" w:rsidRPr="0064735D" w:rsidRDefault="005C7966" w:rsidP="005C7966">
      <w:pPr>
        <w:pStyle w:val="Default"/>
        <w:spacing w:after="120" w:line="276" w:lineRule="auto"/>
        <w:jc w:val="both"/>
        <w:rPr>
          <w:rFonts w:ascii="Trebuchet MS" w:hAnsi="Trebuchet MS"/>
          <w:b/>
        </w:rPr>
      </w:pPr>
      <w:r w:rsidRPr="0064735D">
        <w:rPr>
          <w:rFonts w:ascii="Trebuchet MS" w:hAnsi="Trebuchet MS"/>
          <w:b/>
        </w:rPr>
        <w:t>COMENTARIOS AL ACUERDO  DE COMISIÓN DE LA VERDAD</w:t>
      </w:r>
    </w:p>
    <w:p w:rsidR="00DB6223" w:rsidRDefault="00DB6223" w:rsidP="005C7966">
      <w:pPr>
        <w:pStyle w:val="Default"/>
        <w:spacing w:after="120" w:line="276" w:lineRule="auto"/>
        <w:jc w:val="both"/>
        <w:rPr>
          <w:rFonts w:ascii="Trebuchet MS" w:hAnsi="Trebuchet MS"/>
        </w:rPr>
      </w:pPr>
      <w:proofErr w:type="spellStart"/>
      <w:r w:rsidRPr="0064735D">
        <w:rPr>
          <w:rFonts w:ascii="Trebuchet MS" w:hAnsi="Trebuchet MS"/>
          <w:b/>
        </w:rPr>
        <w:t>Tags</w:t>
      </w:r>
      <w:proofErr w:type="spellEnd"/>
      <w:r w:rsidRPr="0064735D">
        <w:rPr>
          <w:rFonts w:ascii="Trebuchet MS" w:hAnsi="Trebuchet MS"/>
          <w:b/>
        </w:rPr>
        <w:t>:</w:t>
      </w:r>
      <w:r w:rsidRPr="0064735D">
        <w:rPr>
          <w:rFonts w:ascii="Trebuchet MS" w:hAnsi="Trebuchet MS"/>
        </w:rPr>
        <w:t xml:space="preserve"> Comisión de la verdad, Colombia, Gobierno Santos, FARC, conversaciones de paz, derechos humanos, derecho internacional humanitario.</w:t>
      </w:r>
    </w:p>
    <w:p w:rsidR="0064735D" w:rsidRPr="0064735D" w:rsidRDefault="0064735D" w:rsidP="005C7966">
      <w:pPr>
        <w:pStyle w:val="Default"/>
        <w:spacing w:after="120" w:line="276" w:lineRule="auto"/>
        <w:jc w:val="both"/>
        <w:rPr>
          <w:rFonts w:ascii="Trebuchet MS" w:hAnsi="Trebuchet MS"/>
        </w:rPr>
      </w:pPr>
      <w:r w:rsidRPr="0064735D">
        <w:rPr>
          <w:rFonts w:ascii="Trebuchet MS" w:hAnsi="Trebuchet MS"/>
          <w:b/>
        </w:rPr>
        <w:t>Número de palabras</w:t>
      </w:r>
      <w:r>
        <w:rPr>
          <w:rFonts w:ascii="Trebuchet MS" w:hAnsi="Trebuchet MS"/>
        </w:rPr>
        <w:t>: 990</w:t>
      </w:r>
    </w:p>
    <w:p w:rsidR="00675A6A" w:rsidRPr="0064735D" w:rsidRDefault="00675A6A" w:rsidP="005C7966">
      <w:pPr>
        <w:pStyle w:val="Default"/>
        <w:spacing w:after="120" w:line="276" w:lineRule="auto"/>
        <w:jc w:val="both"/>
        <w:rPr>
          <w:rFonts w:ascii="Trebuchet MS" w:hAnsi="Trebuchet MS"/>
        </w:rPr>
      </w:pPr>
      <w:r w:rsidRPr="0064735D">
        <w:rPr>
          <w:rFonts w:ascii="Trebuchet MS" w:hAnsi="Trebuchet MS"/>
        </w:rPr>
        <w:t>El Gobierno colombiano y la guerrilla de las FARC acordaron crear una “Comisión para el esclarecim</w:t>
      </w:r>
      <w:bookmarkStart w:id="0" w:name="_GoBack"/>
      <w:bookmarkEnd w:id="0"/>
      <w:r w:rsidRPr="0064735D">
        <w:rPr>
          <w:rFonts w:ascii="Trebuchet MS" w:hAnsi="Trebuchet MS"/>
        </w:rPr>
        <w:t>iento de la Verdad, la Convivencia y la No repetición” que será “un mecanismo independiente e imparcial de carácter extra-judicial”</w:t>
      </w:r>
      <w:r w:rsidR="00FE19B1" w:rsidRPr="0064735D">
        <w:rPr>
          <w:rFonts w:ascii="Trebuchet MS" w:hAnsi="Trebuchet MS"/>
        </w:rPr>
        <w:t xml:space="preserve"> que</w:t>
      </w:r>
      <w:r w:rsidRPr="0064735D">
        <w:rPr>
          <w:rFonts w:ascii="Trebuchet MS" w:hAnsi="Trebuchet MS"/>
        </w:rPr>
        <w:t xml:space="preserve"> se pondría en marcha “una vez firmado el Acuerdo Final”.</w:t>
      </w:r>
    </w:p>
    <w:p w:rsidR="00FE19B1" w:rsidRPr="0064735D" w:rsidRDefault="00770A04" w:rsidP="005C7966">
      <w:pPr>
        <w:pStyle w:val="Default"/>
        <w:spacing w:after="120" w:line="276" w:lineRule="auto"/>
        <w:jc w:val="both"/>
        <w:rPr>
          <w:rFonts w:ascii="Trebuchet MS" w:hAnsi="Trebuchet MS"/>
        </w:rPr>
      </w:pPr>
      <w:r w:rsidRPr="0064735D">
        <w:rPr>
          <w:rFonts w:ascii="Trebuchet MS" w:hAnsi="Trebuchet MS"/>
          <w:b/>
        </w:rPr>
        <w:t>Comentario</w:t>
      </w:r>
      <w:r w:rsidRPr="0064735D">
        <w:rPr>
          <w:rFonts w:ascii="Trebuchet MS" w:hAnsi="Trebuchet MS"/>
        </w:rPr>
        <w:t>: Estamos ante un serie de equívocos</w:t>
      </w:r>
      <w:r w:rsidR="00BA4A71" w:rsidRPr="0064735D">
        <w:rPr>
          <w:rFonts w:ascii="Trebuchet MS" w:hAnsi="Trebuchet MS"/>
        </w:rPr>
        <w:t xml:space="preserve"> y confusiones</w:t>
      </w:r>
      <w:r w:rsidRPr="0064735D">
        <w:rPr>
          <w:rFonts w:ascii="Trebuchet MS" w:hAnsi="Trebuchet MS"/>
        </w:rPr>
        <w:t xml:space="preserve">. La verdad </w:t>
      </w:r>
      <w:r w:rsidR="005C7966" w:rsidRPr="0064735D">
        <w:rPr>
          <w:rFonts w:ascii="Trebuchet MS" w:hAnsi="Trebuchet MS"/>
        </w:rPr>
        <w:t>en sentido histórico no es una, porque ella</w:t>
      </w:r>
      <w:r w:rsidRPr="0064735D">
        <w:rPr>
          <w:rFonts w:ascii="Trebuchet MS" w:hAnsi="Trebuchet MS"/>
        </w:rPr>
        <w:t xml:space="preserve"> supone </w:t>
      </w:r>
      <w:r w:rsidR="00474FDA" w:rsidRPr="0064735D">
        <w:rPr>
          <w:rFonts w:ascii="Trebuchet MS" w:hAnsi="Trebuchet MS"/>
        </w:rPr>
        <w:t xml:space="preserve">interpretaciones fruto de </w:t>
      </w:r>
      <w:r w:rsidR="005C7966" w:rsidRPr="0064735D">
        <w:rPr>
          <w:rFonts w:ascii="Trebuchet MS" w:hAnsi="Trebuchet MS"/>
        </w:rPr>
        <w:t xml:space="preserve">un </w:t>
      </w:r>
      <w:r w:rsidRPr="0064735D">
        <w:rPr>
          <w:rFonts w:ascii="Trebuchet MS" w:hAnsi="Trebuchet MS"/>
        </w:rPr>
        <w:t>trabajo académico que se puede realizar desde diferentes enfoques, teorías y métodos</w:t>
      </w:r>
      <w:r w:rsidR="005C7966" w:rsidRPr="0064735D">
        <w:rPr>
          <w:rFonts w:ascii="Trebuchet MS" w:hAnsi="Trebuchet MS"/>
        </w:rPr>
        <w:t xml:space="preserve"> cuyos resultados están sometidos a la crítica</w:t>
      </w:r>
      <w:r w:rsidRPr="0064735D">
        <w:rPr>
          <w:rFonts w:ascii="Trebuchet MS" w:hAnsi="Trebuchet MS"/>
        </w:rPr>
        <w:t xml:space="preserve">. En materia </w:t>
      </w:r>
      <w:r w:rsidR="00FE19B1" w:rsidRPr="0064735D">
        <w:rPr>
          <w:rFonts w:ascii="Trebuchet MS" w:hAnsi="Trebuchet MS"/>
        </w:rPr>
        <w:t>jurídica sí</w:t>
      </w:r>
      <w:r w:rsidRPr="0064735D">
        <w:rPr>
          <w:rFonts w:ascii="Trebuchet MS" w:hAnsi="Trebuchet MS"/>
        </w:rPr>
        <w:t xml:space="preserve"> se pu</w:t>
      </w:r>
      <w:r w:rsidR="00BA4A71" w:rsidRPr="0064735D">
        <w:rPr>
          <w:rFonts w:ascii="Trebuchet MS" w:hAnsi="Trebuchet MS"/>
        </w:rPr>
        <w:t>ede hablar de verdad</w:t>
      </w:r>
      <w:r w:rsidRPr="0064735D">
        <w:rPr>
          <w:rFonts w:ascii="Trebuchet MS" w:hAnsi="Trebuchet MS"/>
        </w:rPr>
        <w:t xml:space="preserve"> </w:t>
      </w:r>
      <w:r w:rsidR="00BA4A71" w:rsidRPr="0064735D">
        <w:rPr>
          <w:rFonts w:ascii="Trebuchet MS" w:hAnsi="Trebuchet MS"/>
        </w:rPr>
        <w:t xml:space="preserve">en plural </w:t>
      </w:r>
      <w:r w:rsidRPr="0064735D">
        <w:rPr>
          <w:rFonts w:ascii="Trebuchet MS" w:hAnsi="Trebuchet MS"/>
        </w:rPr>
        <w:t xml:space="preserve">porque se individualiza el hecho. Ahí funcionan otras reglas y presupuestos en materia de derecho penal. Lo de imparcial e independiente bien difícil en un asunto que despierta tanta polarización y tanta controversia. </w:t>
      </w:r>
    </w:p>
    <w:p w:rsidR="00675A6A" w:rsidRPr="0064735D" w:rsidRDefault="00770A04" w:rsidP="005C7966">
      <w:pPr>
        <w:pStyle w:val="Default"/>
        <w:spacing w:after="120" w:line="276" w:lineRule="auto"/>
        <w:jc w:val="both"/>
        <w:rPr>
          <w:rFonts w:ascii="Trebuchet MS" w:hAnsi="Trebuchet MS"/>
        </w:rPr>
      </w:pPr>
      <w:r w:rsidRPr="0064735D">
        <w:rPr>
          <w:rFonts w:ascii="Trebuchet MS" w:hAnsi="Trebuchet MS"/>
        </w:rPr>
        <w:t xml:space="preserve">El carácter extrajudicial de una comisión que va a esclarecer verdades conduce </w:t>
      </w:r>
      <w:r w:rsidR="00474FDA" w:rsidRPr="0064735D">
        <w:rPr>
          <w:rFonts w:ascii="Trebuchet MS" w:hAnsi="Trebuchet MS"/>
        </w:rPr>
        <w:t xml:space="preserve">de hecho </w:t>
      </w:r>
      <w:r w:rsidRPr="0064735D">
        <w:rPr>
          <w:rFonts w:ascii="Trebuchet MS" w:hAnsi="Trebuchet MS"/>
        </w:rPr>
        <w:t xml:space="preserve">a la impunidad a una expiación </w:t>
      </w:r>
      <w:r w:rsidR="00474FDA" w:rsidRPr="0064735D">
        <w:rPr>
          <w:rFonts w:ascii="Trebuchet MS" w:hAnsi="Trebuchet MS"/>
        </w:rPr>
        <w:t>indolora de los delitos graves</w:t>
      </w:r>
      <w:r w:rsidRPr="0064735D">
        <w:rPr>
          <w:rFonts w:ascii="Trebuchet MS" w:hAnsi="Trebuchet MS"/>
        </w:rPr>
        <w:t xml:space="preserve">. La verdad así </w:t>
      </w:r>
      <w:r w:rsidR="00474FDA" w:rsidRPr="0064735D">
        <w:rPr>
          <w:rFonts w:ascii="Trebuchet MS" w:hAnsi="Trebuchet MS"/>
        </w:rPr>
        <w:t xml:space="preserve">es </w:t>
      </w:r>
      <w:r w:rsidRPr="0064735D">
        <w:rPr>
          <w:rFonts w:ascii="Trebuchet MS" w:hAnsi="Trebuchet MS"/>
        </w:rPr>
        <w:t xml:space="preserve">inútil </w:t>
      </w:r>
      <w:r w:rsidR="00474FDA" w:rsidRPr="0064735D">
        <w:rPr>
          <w:rFonts w:ascii="Trebuchet MS" w:hAnsi="Trebuchet MS"/>
        </w:rPr>
        <w:t xml:space="preserve">pues </w:t>
      </w:r>
      <w:r w:rsidRPr="0064735D">
        <w:rPr>
          <w:rFonts w:ascii="Trebuchet MS" w:hAnsi="Trebuchet MS"/>
        </w:rPr>
        <w:t>no contribuye a la reparación de las víctimas.</w:t>
      </w:r>
      <w:r w:rsidR="00FE19B1" w:rsidRPr="0064735D">
        <w:rPr>
          <w:rFonts w:ascii="Trebuchet MS" w:hAnsi="Trebuchet MS"/>
        </w:rPr>
        <w:t xml:space="preserve"> De esa forma, los responsables de crímenes de lesa humanidad y de guerra no comparecerán ante un juez. Si no hay valor jurídico, como lo hubo en el caso de los paramilitares, entonces, cómo y quién va a reparar a las víctimas</w:t>
      </w:r>
      <w:proofErr w:type="gramStart"/>
      <w:r w:rsidR="00FE19B1" w:rsidRPr="0064735D">
        <w:rPr>
          <w:rFonts w:ascii="Trebuchet MS" w:hAnsi="Trebuchet MS"/>
        </w:rPr>
        <w:t>?</w:t>
      </w:r>
      <w:proofErr w:type="gramEnd"/>
      <w:r w:rsidR="00FE19B1" w:rsidRPr="0064735D">
        <w:rPr>
          <w:rFonts w:ascii="Trebuchet MS" w:hAnsi="Trebuchet MS"/>
        </w:rPr>
        <w:t xml:space="preserve"> Las </w:t>
      </w:r>
      <w:proofErr w:type="spellStart"/>
      <w:r w:rsidR="00FE19B1" w:rsidRPr="0064735D">
        <w:rPr>
          <w:rFonts w:ascii="Trebuchet MS" w:hAnsi="Trebuchet MS"/>
        </w:rPr>
        <w:t>Farc</w:t>
      </w:r>
      <w:proofErr w:type="spellEnd"/>
      <w:r w:rsidR="00FE19B1" w:rsidRPr="0064735D">
        <w:rPr>
          <w:rFonts w:ascii="Trebuchet MS" w:hAnsi="Trebuchet MS"/>
        </w:rPr>
        <w:t xml:space="preserve"> ya lo dijeron, “el Estado es el máximo responsable” del conflicto.</w:t>
      </w:r>
    </w:p>
    <w:p w:rsidR="00C54CCB" w:rsidRPr="0064735D" w:rsidRDefault="00BA4A71" w:rsidP="005C7966">
      <w:pPr>
        <w:pStyle w:val="Default"/>
        <w:spacing w:after="120" w:line="276" w:lineRule="auto"/>
        <w:jc w:val="both"/>
        <w:rPr>
          <w:rFonts w:ascii="Trebuchet MS" w:hAnsi="Trebuchet MS"/>
        </w:rPr>
      </w:pPr>
      <w:r w:rsidRPr="0064735D">
        <w:rPr>
          <w:rFonts w:ascii="Trebuchet MS" w:hAnsi="Trebuchet MS"/>
          <w:b/>
        </w:rPr>
        <w:t>Acuerdo</w:t>
      </w:r>
      <w:r w:rsidRPr="0064735D">
        <w:rPr>
          <w:rFonts w:ascii="Trebuchet MS" w:hAnsi="Trebuchet MS"/>
        </w:rPr>
        <w:t xml:space="preserve">: </w:t>
      </w:r>
      <w:r w:rsidR="00FE19B1" w:rsidRPr="0064735D">
        <w:rPr>
          <w:rFonts w:ascii="Trebuchet MS" w:hAnsi="Trebuchet MS"/>
        </w:rPr>
        <w:t>“</w:t>
      </w:r>
      <w:r w:rsidR="00675A6A" w:rsidRPr="0064735D">
        <w:rPr>
          <w:rFonts w:ascii="Trebuchet MS" w:hAnsi="Trebuchet MS"/>
        </w:rPr>
        <w:t>La Comisión</w:t>
      </w:r>
      <w:r w:rsidR="00FE19B1" w:rsidRPr="0064735D">
        <w:rPr>
          <w:rFonts w:ascii="Trebuchet MS" w:hAnsi="Trebuchet MS"/>
        </w:rPr>
        <w:t>”</w:t>
      </w:r>
      <w:r w:rsidR="00F2019E" w:rsidRPr="0064735D">
        <w:rPr>
          <w:rFonts w:ascii="Trebuchet MS" w:hAnsi="Trebuchet MS"/>
        </w:rPr>
        <w:t xml:space="preserve"> debe </w:t>
      </w:r>
      <w:r w:rsidR="00532996" w:rsidRPr="0064735D">
        <w:rPr>
          <w:rFonts w:ascii="Trebuchet MS" w:hAnsi="Trebuchet MS"/>
        </w:rPr>
        <w:t xml:space="preserve">buscar </w:t>
      </w:r>
      <w:r w:rsidR="00F2019E" w:rsidRPr="0064735D">
        <w:rPr>
          <w:rFonts w:ascii="Trebuchet MS" w:hAnsi="Trebuchet MS"/>
        </w:rPr>
        <w:t xml:space="preserve">la verdad y la complejidad del conflicto poniendo “en marcha un proceso de participación amplia, pluralista y equilibrada en el que se oirán las diferentes voces y visiones” y aplicando </w:t>
      </w:r>
      <w:r w:rsidRPr="0064735D">
        <w:rPr>
          <w:rFonts w:ascii="Trebuchet MS" w:hAnsi="Trebuchet MS"/>
        </w:rPr>
        <w:t>“</w:t>
      </w:r>
      <w:r w:rsidR="00F2019E" w:rsidRPr="0064735D">
        <w:rPr>
          <w:rFonts w:ascii="Trebuchet MS" w:hAnsi="Trebuchet MS"/>
        </w:rPr>
        <w:t>enfoque territorial</w:t>
      </w:r>
      <w:r w:rsidRPr="0064735D">
        <w:rPr>
          <w:rFonts w:ascii="Trebuchet MS" w:hAnsi="Trebuchet MS"/>
        </w:rPr>
        <w:t>”</w:t>
      </w:r>
      <w:r w:rsidR="00F2019E" w:rsidRPr="0064735D">
        <w:rPr>
          <w:rFonts w:ascii="Trebuchet MS" w:hAnsi="Trebuchet MS"/>
        </w:rPr>
        <w:t xml:space="preserve"> y </w:t>
      </w:r>
      <w:r w:rsidRPr="0064735D">
        <w:rPr>
          <w:rFonts w:ascii="Trebuchet MS" w:hAnsi="Trebuchet MS"/>
        </w:rPr>
        <w:t>“</w:t>
      </w:r>
      <w:r w:rsidR="00F2019E" w:rsidRPr="0064735D">
        <w:rPr>
          <w:rFonts w:ascii="Trebuchet MS" w:hAnsi="Trebuchet MS"/>
        </w:rPr>
        <w:t>de género</w:t>
      </w:r>
      <w:r w:rsidRPr="0064735D">
        <w:rPr>
          <w:rFonts w:ascii="Trebuchet MS" w:hAnsi="Trebuchet MS"/>
        </w:rPr>
        <w:t>”</w:t>
      </w:r>
      <w:r w:rsidR="00F2019E" w:rsidRPr="0064735D">
        <w:rPr>
          <w:rFonts w:ascii="Trebuchet MS" w:hAnsi="Trebuchet MS"/>
        </w:rPr>
        <w:t>.</w:t>
      </w:r>
      <w:r w:rsidR="0056706F" w:rsidRPr="0064735D">
        <w:rPr>
          <w:rFonts w:ascii="Trebuchet MS" w:hAnsi="Trebuchet MS"/>
        </w:rPr>
        <w:t xml:space="preserve"> La temporalidad a investigar </w:t>
      </w:r>
      <w:r w:rsidRPr="0064735D">
        <w:rPr>
          <w:rFonts w:ascii="Trebuchet MS" w:hAnsi="Trebuchet MS"/>
        </w:rPr>
        <w:t xml:space="preserve">cubre </w:t>
      </w:r>
      <w:r w:rsidR="0056706F" w:rsidRPr="0064735D">
        <w:rPr>
          <w:rFonts w:ascii="Trebuchet MS" w:hAnsi="Trebuchet MS"/>
        </w:rPr>
        <w:t>el tiempo de duració</w:t>
      </w:r>
      <w:r w:rsidRPr="0064735D">
        <w:rPr>
          <w:rFonts w:ascii="Trebuchet MS" w:hAnsi="Trebuchet MS"/>
        </w:rPr>
        <w:t>n del conflicto pero, tiene</w:t>
      </w:r>
      <w:r w:rsidR="0056706F" w:rsidRPr="0064735D">
        <w:rPr>
          <w:rFonts w:ascii="Trebuchet MS" w:hAnsi="Trebuchet MS"/>
        </w:rPr>
        <w:t xml:space="preserve"> la libertad de extenderse hacia el pasado y explicar el “contexto histórico, los orígenes y múltiples causas del conflicto, teniendo como insumo los informes de la Comisión Histórica del Conflicto y sus Víctimas, entre otros”</w:t>
      </w:r>
      <w:r w:rsidR="00C54CCB" w:rsidRPr="0064735D">
        <w:rPr>
          <w:rFonts w:ascii="Trebuchet MS" w:hAnsi="Trebuchet MS"/>
        </w:rPr>
        <w:t>.</w:t>
      </w:r>
    </w:p>
    <w:p w:rsidR="00C54CCB" w:rsidRPr="0064735D" w:rsidRDefault="000B4B4F" w:rsidP="005C7966">
      <w:pPr>
        <w:pStyle w:val="Default"/>
        <w:spacing w:after="120" w:line="276" w:lineRule="auto"/>
        <w:jc w:val="both"/>
        <w:rPr>
          <w:rFonts w:ascii="Trebuchet MS" w:hAnsi="Trebuchet MS"/>
        </w:rPr>
      </w:pPr>
      <w:r w:rsidRPr="0064735D">
        <w:rPr>
          <w:rFonts w:ascii="Trebuchet MS" w:hAnsi="Trebuchet MS"/>
          <w:b/>
        </w:rPr>
        <w:t>Comentario</w:t>
      </w:r>
      <w:r w:rsidRPr="0064735D">
        <w:rPr>
          <w:rFonts w:ascii="Trebuchet MS" w:hAnsi="Trebuchet MS"/>
        </w:rPr>
        <w:t>: Desde antes del inicio de las conversaciones, la gue</w:t>
      </w:r>
      <w:r w:rsidR="006B3302" w:rsidRPr="0064735D">
        <w:rPr>
          <w:rFonts w:ascii="Trebuchet MS" w:hAnsi="Trebuchet MS"/>
        </w:rPr>
        <w:t>r</w:t>
      </w:r>
      <w:r w:rsidRPr="0064735D">
        <w:rPr>
          <w:rFonts w:ascii="Trebuchet MS" w:hAnsi="Trebuchet MS"/>
        </w:rPr>
        <w:t>rilla y el Gobierno a través de su A</w:t>
      </w:r>
      <w:r w:rsidR="00474FDA" w:rsidRPr="0064735D">
        <w:rPr>
          <w:rFonts w:ascii="Trebuchet MS" w:hAnsi="Trebuchet MS"/>
        </w:rPr>
        <w:t xml:space="preserve">lto Comisionado de Paz </w:t>
      </w:r>
      <w:r w:rsidR="006B3302" w:rsidRPr="0064735D">
        <w:rPr>
          <w:rFonts w:ascii="Trebuchet MS" w:hAnsi="Trebuchet MS"/>
        </w:rPr>
        <w:t xml:space="preserve">acordaron </w:t>
      </w:r>
      <w:r w:rsidRPr="0064735D">
        <w:rPr>
          <w:rFonts w:ascii="Trebuchet MS" w:hAnsi="Trebuchet MS"/>
        </w:rPr>
        <w:t>hablar la misma retórica sobre las causas objetivas del conflicto, el contexto histórico. Este apartado</w:t>
      </w:r>
      <w:r w:rsidR="009808E5" w:rsidRPr="0064735D">
        <w:rPr>
          <w:rFonts w:ascii="Trebuchet MS" w:hAnsi="Trebuchet MS"/>
        </w:rPr>
        <w:t>,</w:t>
      </w:r>
      <w:r w:rsidRPr="0064735D">
        <w:rPr>
          <w:rFonts w:ascii="Trebuchet MS" w:hAnsi="Trebuchet MS"/>
        </w:rPr>
        <w:t xml:space="preserve"> además</w:t>
      </w:r>
      <w:r w:rsidR="009808E5" w:rsidRPr="0064735D">
        <w:rPr>
          <w:rFonts w:ascii="Trebuchet MS" w:hAnsi="Trebuchet MS"/>
        </w:rPr>
        <w:t>,</w:t>
      </w:r>
      <w:r w:rsidRPr="0064735D">
        <w:rPr>
          <w:rFonts w:ascii="Trebuchet MS" w:hAnsi="Trebuchet MS"/>
        </w:rPr>
        <w:t xml:space="preserve"> </w:t>
      </w:r>
      <w:r w:rsidR="009808E5" w:rsidRPr="0064735D">
        <w:rPr>
          <w:rFonts w:ascii="Trebuchet MS" w:hAnsi="Trebuchet MS"/>
        </w:rPr>
        <w:t xml:space="preserve">satisface la idea de las </w:t>
      </w:r>
      <w:proofErr w:type="spellStart"/>
      <w:r w:rsidR="009808E5" w:rsidRPr="0064735D">
        <w:rPr>
          <w:rFonts w:ascii="Trebuchet MS" w:hAnsi="Trebuchet MS"/>
        </w:rPr>
        <w:t>Farc</w:t>
      </w:r>
      <w:proofErr w:type="spellEnd"/>
      <w:r w:rsidR="009808E5" w:rsidRPr="0064735D">
        <w:rPr>
          <w:rFonts w:ascii="Trebuchet MS" w:hAnsi="Trebuchet MS"/>
        </w:rPr>
        <w:t xml:space="preserve"> de movilizar las masas para presionar la paz a cambio de reformas estructurales. </w:t>
      </w:r>
      <w:r w:rsidR="00474FDA" w:rsidRPr="0064735D">
        <w:rPr>
          <w:rFonts w:ascii="Trebuchet MS" w:hAnsi="Trebuchet MS"/>
        </w:rPr>
        <w:t xml:space="preserve">Se trasluce, igualmente, la aplicación de la metodología de la “acción participativa” preconizada por el sociólogo </w:t>
      </w:r>
      <w:proofErr w:type="spellStart"/>
      <w:r w:rsidR="00474FDA" w:rsidRPr="0064735D">
        <w:rPr>
          <w:rFonts w:ascii="Trebuchet MS" w:hAnsi="Trebuchet MS"/>
        </w:rPr>
        <w:t>Fals</w:t>
      </w:r>
      <w:proofErr w:type="spellEnd"/>
      <w:r w:rsidR="00474FDA" w:rsidRPr="0064735D">
        <w:rPr>
          <w:rFonts w:ascii="Trebuchet MS" w:hAnsi="Trebuchet MS"/>
        </w:rPr>
        <w:t xml:space="preserve"> Borda según la cual la historia se “reconstruye” entrando en </w:t>
      </w:r>
      <w:r w:rsidR="00474FDA" w:rsidRPr="0064735D">
        <w:rPr>
          <w:rFonts w:ascii="Trebuchet MS" w:hAnsi="Trebuchet MS"/>
        </w:rPr>
        <w:lastRenderedPageBreak/>
        <w:t xml:space="preserve">contacto con el pueblo. </w:t>
      </w:r>
      <w:r w:rsidR="009808E5" w:rsidRPr="0064735D">
        <w:rPr>
          <w:rFonts w:ascii="Trebuchet MS" w:hAnsi="Trebuchet MS"/>
        </w:rPr>
        <w:t xml:space="preserve">Los informes de la Comisión Histórica, en los que no hubo consensos, bien podrían evitar todo el aparataje de la nueva Comisión. </w:t>
      </w:r>
    </w:p>
    <w:p w:rsidR="00F2019E" w:rsidRPr="0064735D" w:rsidRDefault="00FE19B1" w:rsidP="005C7966">
      <w:pPr>
        <w:pStyle w:val="Default"/>
        <w:spacing w:after="120" w:line="276" w:lineRule="auto"/>
        <w:jc w:val="both"/>
        <w:rPr>
          <w:rFonts w:ascii="Trebuchet MS" w:hAnsi="Trebuchet MS"/>
        </w:rPr>
      </w:pPr>
      <w:r w:rsidRPr="0064735D">
        <w:rPr>
          <w:rFonts w:ascii="Trebuchet MS" w:hAnsi="Trebuchet MS"/>
        </w:rPr>
        <w:t>“</w:t>
      </w:r>
      <w:r w:rsidR="00C54CCB" w:rsidRPr="0064735D">
        <w:rPr>
          <w:rFonts w:ascii="Trebuchet MS" w:hAnsi="Trebuchet MS"/>
        </w:rPr>
        <w:t>La Comisión e</w:t>
      </w:r>
      <w:r w:rsidR="0056706F" w:rsidRPr="0064735D">
        <w:rPr>
          <w:rFonts w:ascii="Trebuchet MS" w:hAnsi="Trebuchet MS"/>
        </w:rPr>
        <w:t>stará integrada por once miembros</w:t>
      </w:r>
      <w:r w:rsidRPr="0064735D">
        <w:rPr>
          <w:rFonts w:ascii="Trebuchet MS" w:hAnsi="Trebuchet MS"/>
        </w:rPr>
        <w:t>”</w:t>
      </w:r>
      <w:r w:rsidR="00C54CCB" w:rsidRPr="0064735D">
        <w:rPr>
          <w:rFonts w:ascii="Trebuchet MS" w:hAnsi="Trebuchet MS"/>
        </w:rPr>
        <w:t xml:space="preserve"> </w:t>
      </w:r>
      <w:r w:rsidR="00474FDA" w:rsidRPr="0064735D">
        <w:rPr>
          <w:rFonts w:ascii="Trebuchet MS" w:hAnsi="Trebuchet MS"/>
        </w:rPr>
        <w:t xml:space="preserve">para cuya </w:t>
      </w:r>
      <w:r w:rsidR="00C54CCB" w:rsidRPr="0064735D">
        <w:rPr>
          <w:rFonts w:ascii="Trebuchet MS" w:hAnsi="Trebuchet MS"/>
        </w:rPr>
        <w:t>“escogencia se pondrá en marcha un procedimiento de postulación y selección que ofrezca garantías de legitimidad, imparcialidad e in</w:t>
      </w:r>
      <w:r w:rsidR="00532996" w:rsidRPr="0064735D">
        <w:rPr>
          <w:rFonts w:ascii="Trebuchet MS" w:hAnsi="Trebuchet MS"/>
        </w:rPr>
        <w:t>dependencia..</w:t>
      </w:r>
      <w:r w:rsidR="00C54CCB" w:rsidRPr="0064735D">
        <w:rPr>
          <w:rFonts w:ascii="Trebuchet MS" w:hAnsi="Trebuchet MS"/>
        </w:rPr>
        <w:t>. El proceso de postulación de candidatos será amplio y pluralista, asegurando que to</w:t>
      </w:r>
      <w:r w:rsidR="00BA4A71" w:rsidRPr="0064735D">
        <w:rPr>
          <w:rFonts w:ascii="Trebuchet MS" w:hAnsi="Trebuchet MS"/>
        </w:rPr>
        <w:t>dos los sectores de la sociedad…</w:t>
      </w:r>
      <w:r w:rsidR="00C54CCB" w:rsidRPr="0064735D">
        <w:rPr>
          <w:rFonts w:ascii="Trebuchet MS" w:hAnsi="Trebuchet MS"/>
        </w:rPr>
        <w:t xml:space="preserve"> puedan postular candidatos</w:t>
      </w:r>
      <w:r w:rsidR="00127A4B" w:rsidRPr="0064735D">
        <w:rPr>
          <w:rFonts w:ascii="Trebuchet MS" w:hAnsi="Trebuchet MS"/>
        </w:rPr>
        <w:t xml:space="preserve">. </w:t>
      </w:r>
      <w:r w:rsidR="00C54CCB" w:rsidRPr="0064735D">
        <w:rPr>
          <w:rFonts w:ascii="Trebuchet MS" w:hAnsi="Trebuchet MS"/>
        </w:rPr>
        <w:t xml:space="preserve">Los/as comisionados/as serán elegidos por un comité de </w:t>
      </w:r>
      <w:r w:rsidR="00474FDA" w:rsidRPr="0064735D">
        <w:rPr>
          <w:rFonts w:ascii="Trebuchet MS" w:hAnsi="Trebuchet MS"/>
        </w:rPr>
        <w:t xml:space="preserve">escogencia… </w:t>
      </w:r>
      <w:r w:rsidR="00C54CCB" w:rsidRPr="0064735D">
        <w:rPr>
          <w:rFonts w:ascii="Trebuchet MS" w:hAnsi="Trebuchet MS"/>
        </w:rPr>
        <w:t xml:space="preserve">compuesto por 9 integrantes. El Gobierno y las FARC-EP, de común acuerdo, seleccionarán a través del mecanismo que acordemos 6 de los/as integrantes del comité de escogencia. Los/as 3 integrantes restantes serán los/as delegados/as de 3 personas u organizaciones que acordemos… </w:t>
      </w:r>
      <w:r w:rsidR="00C54CCB" w:rsidRPr="0064735D">
        <w:rPr>
          <w:rFonts w:ascii="Trebuchet MS" w:hAnsi="Trebuchet MS"/>
          <w:color w:val="auto"/>
        </w:rPr>
        <w:t>Todos los integrantes del comité de escogencia deberán insp</w:t>
      </w:r>
      <w:r w:rsidR="0072215A" w:rsidRPr="0064735D">
        <w:rPr>
          <w:rFonts w:ascii="Trebuchet MS" w:hAnsi="Trebuchet MS"/>
          <w:color w:val="auto"/>
        </w:rPr>
        <w:t xml:space="preserve">irar confianza en la ciudadanía… </w:t>
      </w:r>
      <w:r w:rsidR="0072215A" w:rsidRPr="0064735D">
        <w:rPr>
          <w:rFonts w:ascii="Trebuchet MS" w:hAnsi="Trebuchet MS"/>
        </w:rPr>
        <w:t xml:space="preserve">La selección de los/as comisionados/as deberá adoptarse por mayoría de 2/3 de los integrantes del comité de escogencia” (Es decir 6). </w:t>
      </w:r>
    </w:p>
    <w:p w:rsidR="009808E5" w:rsidRPr="0064735D" w:rsidRDefault="009808E5" w:rsidP="005C7966">
      <w:pPr>
        <w:pStyle w:val="Default"/>
        <w:spacing w:after="120" w:line="276" w:lineRule="auto"/>
        <w:jc w:val="both"/>
        <w:rPr>
          <w:rFonts w:ascii="Trebuchet MS" w:hAnsi="Trebuchet MS"/>
        </w:rPr>
      </w:pPr>
      <w:r w:rsidRPr="0064735D">
        <w:rPr>
          <w:rFonts w:ascii="Trebuchet MS" w:hAnsi="Trebuchet MS"/>
          <w:b/>
        </w:rPr>
        <w:t>Comentario</w:t>
      </w:r>
      <w:r w:rsidRPr="0064735D">
        <w:rPr>
          <w:rFonts w:ascii="Trebuchet MS" w:hAnsi="Trebuchet MS"/>
        </w:rPr>
        <w:t xml:space="preserve">: </w:t>
      </w:r>
      <w:r w:rsidR="00474FDA" w:rsidRPr="0064735D">
        <w:rPr>
          <w:rFonts w:ascii="Trebuchet MS" w:hAnsi="Trebuchet MS"/>
        </w:rPr>
        <w:t xml:space="preserve">Se dejaron en </w:t>
      </w:r>
      <w:r w:rsidR="00FE19B1" w:rsidRPr="0064735D">
        <w:rPr>
          <w:rFonts w:ascii="Trebuchet MS" w:hAnsi="Trebuchet MS"/>
        </w:rPr>
        <w:t>el tintero asuntos a medio camino</w:t>
      </w:r>
      <w:r w:rsidR="00474FDA" w:rsidRPr="0064735D">
        <w:rPr>
          <w:rFonts w:ascii="Trebuchet MS" w:hAnsi="Trebuchet MS"/>
        </w:rPr>
        <w:t xml:space="preserve"> que</w:t>
      </w:r>
      <w:r w:rsidRPr="0064735D">
        <w:rPr>
          <w:rFonts w:ascii="Trebuchet MS" w:hAnsi="Trebuchet MS"/>
        </w:rPr>
        <w:t xml:space="preserve"> por su complej</w:t>
      </w:r>
      <w:r w:rsidR="00793DB3" w:rsidRPr="0064735D">
        <w:rPr>
          <w:rFonts w:ascii="Trebuchet MS" w:hAnsi="Trebuchet MS"/>
        </w:rPr>
        <w:t>idad pueden llevarse meses o una espera hasta el final</w:t>
      </w:r>
      <w:r w:rsidRPr="0064735D">
        <w:rPr>
          <w:rFonts w:ascii="Trebuchet MS" w:hAnsi="Trebuchet MS"/>
        </w:rPr>
        <w:t xml:space="preserve">. Imaginemos la dificultad para hallar “el procedimiento” que garantice que los aspirantes a la Comisión sean nombrados en un proceso “amplio y pluralista” con garantías </w:t>
      </w:r>
      <w:r w:rsidR="00FE19B1" w:rsidRPr="0064735D">
        <w:rPr>
          <w:rFonts w:ascii="Trebuchet MS" w:hAnsi="Trebuchet MS"/>
        </w:rPr>
        <w:t>“</w:t>
      </w:r>
      <w:r w:rsidRPr="0064735D">
        <w:rPr>
          <w:rFonts w:ascii="Trebuchet MS" w:hAnsi="Trebuchet MS"/>
        </w:rPr>
        <w:t>ante la sociedad</w:t>
      </w:r>
      <w:r w:rsidR="00FE19B1" w:rsidRPr="0064735D">
        <w:rPr>
          <w:rFonts w:ascii="Trebuchet MS" w:hAnsi="Trebuchet MS"/>
        </w:rPr>
        <w:t>”</w:t>
      </w:r>
      <w:r w:rsidRPr="0064735D">
        <w:rPr>
          <w:rFonts w:ascii="Trebuchet MS" w:hAnsi="Trebuchet MS"/>
        </w:rPr>
        <w:t xml:space="preserve"> (¿</w:t>
      </w:r>
      <w:r w:rsidR="00532996" w:rsidRPr="0064735D">
        <w:rPr>
          <w:rFonts w:ascii="Trebuchet MS" w:hAnsi="Trebuchet MS"/>
        </w:rPr>
        <w:t>quién es la sociedad y cómo</w:t>
      </w:r>
      <w:r w:rsidRPr="0064735D">
        <w:rPr>
          <w:rFonts w:ascii="Trebuchet MS" w:hAnsi="Trebuchet MS"/>
        </w:rPr>
        <w:t xml:space="preserve"> </w:t>
      </w:r>
      <w:r w:rsidR="00532996" w:rsidRPr="0064735D">
        <w:rPr>
          <w:rFonts w:ascii="Trebuchet MS" w:hAnsi="Trebuchet MS"/>
        </w:rPr>
        <w:t>se expresaría</w:t>
      </w:r>
      <w:r w:rsidRPr="0064735D">
        <w:rPr>
          <w:rFonts w:ascii="Trebuchet MS" w:hAnsi="Trebuchet MS"/>
        </w:rPr>
        <w:t>?) de “legitimidad e imparcialidad”</w:t>
      </w:r>
      <w:r w:rsidR="00BA4A71" w:rsidRPr="0064735D">
        <w:rPr>
          <w:rFonts w:ascii="Trebuchet MS" w:hAnsi="Trebuchet MS"/>
        </w:rPr>
        <w:t>. B</w:t>
      </w:r>
      <w:r w:rsidR="00127A4B" w:rsidRPr="0064735D">
        <w:rPr>
          <w:rFonts w:ascii="Trebuchet MS" w:hAnsi="Trebuchet MS"/>
        </w:rPr>
        <w:t xml:space="preserve">asta recordar la </w:t>
      </w:r>
      <w:r w:rsidR="00BA4A71" w:rsidRPr="0064735D">
        <w:rPr>
          <w:rFonts w:ascii="Trebuchet MS" w:hAnsi="Trebuchet MS"/>
        </w:rPr>
        <w:t xml:space="preserve">discriminación en la </w:t>
      </w:r>
      <w:r w:rsidR="00127A4B" w:rsidRPr="0064735D">
        <w:rPr>
          <w:rFonts w:ascii="Trebuchet MS" w:hAnsi="Trebuchet MS"/>
        </w:rPr>
        <w:t>selec</w:t>
      </w:r>
      <w:r w:rsidR="00BA4A71" w:rsidRPr="0064735D">
        <w:rPr>
          <w:rFonts w:ascii="Trebuchet MS" w:hAnsi="Trebuchet MS"/>
        </w:rPr>
        <w:t>ción de</w:t>
      </w:r>
      <w:r w:rsidR="00793DB3" w:rsidRPr="0064735D">
        <w:rPr>
          <w:rFonts w:ascii="Trebuchet MS" w:hAnsi="Trebuchet MS"/>
        </w:rPr>
        <w:t xml:space="preserve"> las víctimas que comparecieron</w:t>
      </w:r>
      <w:r w:rsidR="00127A4B" w:rsidRPr="0064735D">
        <w:rPr>
          <w:rFonts w:ascii="Trebuchet MS" w:hAnsi="Trebuchet MS"/>
        </w:rPr>
        <w:t xml:space="preserve"> a La Habana. Luego un comité (otro) de escogencia integrado por nueve personas (tres por el gobierno, tres por la guerrilla</w:t>
      </w:r>
      <w:r w:rsidR="00793DB3" w:rsidRPr="0064735D">
        <w:rPr>
          <w:rFonts w:ascii="Trebuchet MS" w:hAnsi="Trebuchet MS"/>
        </w:rPr>
        <w:t xml:space="preserve"> y otros tres de común acuerdo</w:t>
      </w:r>
      <w:r w:rsidR="00127A4B" w:rsidRPr="0064735D">
        <w:rPr>
          <w:rFonts w:ascii="Trebuchet MS" w:hAnsi="Trebuchet MS"/>
        </w:rPr>
        <w:t>) elegirán los once, cada uno de los cuales debe contar con la ven</w:t>
      </w:r>
      <w:r w:rsidR="00793DB3" w:rsidRPr="0064735D">
        <w:rPr>
          <w:rFonts w:ascii="Trebuchet MS" w:hAnsi="Trebuchet MS"/>
        </w:rPr>
        <w:t>ia</w:t>
      </w:r>
      <w:r w:rsidR="00127A4B" w:rsidRPr="0064735D">
        <w:rPr>
          <w:rFonts w:ascii="Trebuchet MS" w:hAnsi="Trebuchet MS"/>
        </w:rPr>
        <w:t xml:space="preserve"> de al menos seis.</w:t>
      </w:r>
      <w:r w:rsidR="00532996" w:rsidRPr="0064735D">
        <w:rPr>
          <w:rFonts w:ascii="Trebuchet MS" w:hAnsi="Trebuchet MS"/>
        </w:rPr>
        <w:t xml:space="preserve"> ¡Tremendo </w:t>
      </w:r>
      <w:proofErr w:type="spellStart"/>
      <w:r w:rsidR="00532996" w:rsidRPr="0064735D">
        <w:rPr>
          <w:rFonts w:ascii="Trebuchet MS" w:hAnsi="Trebuchet MS"/>
        </w:rPr>
        <w:t>enredajo</w:t>
      </w:r>
      <w:proofErr w:type="spellEnd"/>
      <w:r w:rsidR="00532996" w:rsidRPr="0064735D">
        <w:rPr>
          <w:rFonts w:ascii="Trebuchet MS" w:hAnsi="Trebuchet MS"/>
        </w:rPr>
        <w:t>!</w:t>
      </w:r>
      <w:r w:rsidR="00127A4B" w:rsidRPr="0064735D">
        <w:rPr>
          <w:rFonts w:ascii="Trebuchet MS" w:hAnsi="Trebuchet MS"/>
        </w:rPr>
        <w:t xml:space="preserve"> </w:t>
      </w:r>
    </w:p>
    <w:p w:rsidR="00793DB3" w:rsidRPr="0064735D" w:rsidRDefault="00793DB3" w:rsidP="005C7966">
      <w:pPr>
        <w:pStyle w:val="Default"/>
        <w:spacing w:after="120" w:line="276" w:lineRule="auto"/>
        <w:jc w:val="both"/>
        <w:rPr>
          <w:rFonts w:ascii="Trebuchet MS" w:hAnsi="Trebuchet MS"/>
        </w:rPr>
      </w:pPr>
      <w:r w:rsidRPr="0064735D">
        <w:rPr>
          <w:rFonts w:ascii="Trebuchet MS" w:hAnsi="Trebuchet MS"/>
        </w:rPr>
        <w:t>Este párrafo “</w:t>
      </w:r>
      <w:r w:rsidRPr="0064735D">
        <w:rPr>
          <w:rFonts w:ascii="Trebuchet MS" w:hAnsi="Trebuchet MS"/>
          <w:color w:val="auto"/>
        </w:rPr>
        <w:t xml:space="preserve">Todos los integrantes del comité de escogencia deberán inspirar confianza en la ciudadanía” es un auténtico golazo de las </w:t>
      </w:r>
      <w:proofErr w:type="spellStart"/>
      <w:r w:rsidRPr="0064735D">
        <w:rPr>
          <w:rFonts w:ascii="Trebuchet MS" w:hAnsi="Trebuchet MS"/>
          <w:color w:val="auto"/>
        </w:rPr>
        <w:t>Farc</w:t>
      </w:r>
      <w:proofErr w:type="spellEnd"/>
      <w:r w:rsidRPr="0064735D">
        <w:rPr>
          <w:rFonts w:ascii="Trebuchet MS" w:hAnsi="Trebuchet MS"/>
          <w:color w:val="auto"/>
        </w:rPr>
        <w:t>. Cómo se va a precisar que la</w:t>
      </w:r>
      <w:r w:rsidR="00532996" w:rsidRPr="0064735D">
        <w:rPr>
          <w:rFonts w:ascii="Trebuchet MS" w:hAnsi="Trebuchet MS"/>
          <w:color w:val="auto"/>
        </w:rPr>
        <w:t xml:space="preserve"> ciudadanía exprese confianza sobre</w:t>
      </w:r>
      <w:r w:rsidRPr="0064735D">
        <w:rPr>
          <w:rFonts w:ascii="Trebuchet MS" w:hAnsi="Trebuchet MS"/>
          <w:color w:val="auto"/>
        </w:rPr>
        <w:t xml:space="preserve"> los elegidos</w:t>
      </w:r>
      <w:proofErr w:type="gramStart"/>
      <w:r w:rsidRPr="0064735D">
        <w:rPr>
          <w:rFonts w:ascii="Trebuchet MS" w:hAnsi="Trebuchet MS"/>
          <w:color w:val="auto"/>
        </w:rPr>
        <w:t>?</w:t>
      </w:r>
      <w:proofErr w:type="gramEnd"/>
      <w:r w:rsidRPr="0064735D">
        <w:rPr>
          <w:rFonts w:ascii="Trebuchet MS" w:hAnsi="Trebuchet MS"/>
          <w:color w:val="auto"/>
        </w:rPr>
        <w:t xml:space="preserve"> Solo hay una forma: con la realización de una Constituyente cuyas decisiones soberanas no puedan ser controvertidas.</w:t>
      </w:r>
    </w:p>
    <w:p w:rsidR="00127A4B" w:rsidRPr="0064735D" w:rsidRDefault="00BA4A71" w:rsidP="005C7966">
      <w:pPr>
        <w:pStyle w:val="Default"/>
        <w:spacing w:after="120" w:line="276" w:lineRule="auto"/>
        <w:jc w:val="both"/>
        <w:rPr>
          <w:rFonts w:ascii="Trebuchet MS" w:hAnsi="Trebuchet MS"/>
        </w:rPr>
      </w:pPr>
      <w:r w:rsidRPr="0064735D">
        <w:rPr>
          <w:rFonts w:ascii="Trebuchet MS" w:hAnsi="Trebuchet MS"/>
          <w:b/>
          <w:color w:val="auto"/>
        </w:rPr>
        <w:t>Acuerdo</w:t>
      </w:r>
      <w:r w:rsidRPr="0064735D">
        <w:rPr>
          <w:rFonts w:ascii="Trebuchet MS" w:hAnsi="Trebuchet MS"/>
          <w:color w:val="auto"/>
        </w:rPr>
        <w:t xml:space="preserve">: </w:t>
      </w:r>
      <w:r w:rsidR="00532996" w:rsidRPr="0064735D">
        <w:rPr>
          <w:rFonts w:ascii="Trebuchet MS" w:hAnsi="Trebuchet MS"/>
          <w:color w:val="auto"/>
        </w:rPr>
        <w:t>“</w:t>
      </w:r>
      <w:r w:rsidR="0072215A" w:rsidRPr="0064735D">
        <w:rPr>
          <w:rFonts w:ascii="Trebuchet MS" w:hAnsi="Trebuchet MS"/>
          <w:color w:val="auto"/>
        </w:rPr>
        <w:t>La Comisión</w:t>
      </w:r>
      <w:r w:rsidR="00532996" w:rsidRPr="0064735D">
        <w:rPr>
          <w:rFonts w:ascii="Trebuchet MS" w:hAnsi="Trebuchet MS"/>
          <w:color w:val="auto"/>
        </w:rPr>
        <w:t>”</w:t>
      </w:r>
      <w:r w:rsidR="0072215A" w:rsidRPr="0064735D">
        <w:rPr>
          <w:rFonts w:ascii="Trebuchet MS" w:hAnsi="Trebuchet MS"/>
          <w:color w:val="auto"/>
        </w:rPr>
        <w:t xml:space="preserve"> investigará “</w:t>
      </w:r>
      <w:r w:rsidR="00F2019E" w:rsidRPr="0064735D">
        <w:rPr>
          <w:rFonts w:ascii="Trebuchet MS" w:hAnsi="Trebuchet MS"/>
        </w:rPr>
        <w:t>Prácticas y hechos que constituyen graves violaciones a los derechos humanos y graves infracciones al Derecho I</w:t>
      </w:r>
      <w:r w:rsidR="0072215A" w:rsidRPr="0064735D">
        <w:rPr>
          <w:rFonts w:ascii="Trebuchet MS" w:hAnsi="Trebuchet MS"/>
        </w:rPr>
        <w:t xml:space="preserve">nternacional Humanitario (DIH)… </w:t>
      </w:r>
      <w:r w:rsidR="00F2019E" w:rsidRPr="0064735D">
        <w:rPr>
          <w:rFonts w:ascii="Trebuchet MS" w:hAnsi="Trebuchet MS"/>
        </w:rPr>
        <w:t>Las responsabilidades colectivas del Estado, incluyendo del Gobierno, y los demás poderes públicos, de las FARC-EP, de los paramilitares, así como de cualquier otro grupo, organización o institución, nacional o internacional que haya tenido algun</w:t>
      </w:r>
      <w:r w:rsidR="0072215A" w:rsidRPr="0064735D">
        <w:rPr>
          <w:rFonts w:ascii="Trebuchet MS" w:hAnsi="Trebuchet MS"/>
        </w:rPr>
        <w:t>a participación en el conflicto”</w:t>
      </w:r>
      <w:r w:rsidR="0056706F" w:rsidRPr="0064735D">
        <w:rPr>
          <w:rFonts w:ascii="Trebuchet MS" w:hAnsi="Trebuchet MS"/>
        </w:rPr>
        <w:t>.</w:t>
      </w:r>
    </w:p>
    <w:p w:rsidR="0072215A" w:rsidRPr="0064735D" w:rsidRDefault="00127A4B" w:rsidP="005C7966">
      <w:pPr>
        <w:pStyle w:val="Default"/>
        <w:spacing w:after="120" w:line="276" w:lineRule="auto"/>
        <w:jc w:val="both"/>
        <w:rPr>
          <w:rFonts w:ascii="Trebuchet MS" w:hAnsi="Trebuchet MS"/>
        </w:rPr>
      </w:pPr>
      <w:r w:rsidRPr="0064735D">
        <w:rPr>
          <w:rFonts w:ascii="Trebuchet MS" w:hAnsi="Trebuchet MS"/>
          <w:b/>
        </w:rPr>
        <w:t>Comentario:</w:t>
      </w:r>
      <w:r w:rsidRPr="0064735D">
        <w:rPr>
          <w:rFonts w:ascii="Trebuchet MS" w:hAnsi="Trebuchet MS"/>
        </w:rPr>
        <w:t xml:space="preserve"> El Estado vuelve a dejarse igualar con la guer</w:t>
      </w:r>
      <w:r w:rsidR="005C7966" w:rsidRPr="0064735D">
        <w:rPr>
          <w:rFonts w:ascii="Trebuchet MS" w:hAnsi="Trebuchet MS"/>
        </w:rPr>
        <w:t>rilla como si no hubiese ya miles de investigaciones en curso y cientos de fallos contra agentes del Estado. La guerrilla acepta al fin</w:t>
      </w:r>
      <w:r w:rsidR="0056706F" w:rsidRPr="0064735D">
        <w:rPr>
          <w:rFonts w:ascii="Trebuchet MS" w:hAnsi="Trebuchet MS"/>
          <w:b/>
        </w:rPr>
        <w:t xml:space="preserve"> </w:t>
      </w:r>
      <w:r w:rsidR="00793DB3" w:rsidRPr="0064735D">
        <w:rPr>
          <w:rFonts w:ascii="Trebuchet MS" w:hAnsi="Trebuchet MS"/>
        </w:rPr>
        <w:t xml:space="preserve">que </w:t>
      </w:r>
      <w:r w:rsidR="005C7966" w:rsidRPr="0064735D">
        <w:rPr>
          <w:rFonts w:ascii="Trebuchet MS" w:hAnsi="Trebuchet MS"/>
        </w:rPr>
        <w:t>debe poner la cara ante el DIH, aunque se quedó corta en cuanto que de la constatación de violaciones al mismo no se desprenderán penas.</w:t>
      </w:r>
    </w:p>
    <w:p w:rsidR="00F2019E" w:rsidRPr="0064735D" w:rsidRDefault="00BA4A71" w:rsidP="005C7966">
      <w:pPr>
        <w:pStyle w:val="Default"/>
        <w:spacing w:after="120" w:line="276" w:lineRule="auto"/>
        <w:jc w:val="both"/>
        <w:rPr>
          <w:rFonts w:ascii="Trebuchet MS" w:hAnsi="Trebuchet MS"/>
        </w:rPr>
      </w:pPr>
      <w:r w:rsidRPr="0064735D">
        <w:rPr>
          <w:rFonts w:ascii="Trebuchet MS" w:hAnsi="Trebuchet MS"/>
          <w:b/>
        </w:rPr>
        <w:t>Acuerdo</w:t>
      </w:r>
      <w:r w:rsidRPr="0064735D">
        <w:rPr>
          <w:rFonts w:ascii="Trebuchet MS" w:hAnsi="Trebuchet MS"/>
        </w:rPr>
        <w:t xml:space="preserve">: </w:t>
      </w:r>
      <w:r w:rsidR="00793DB3" w:rsidRPr="0064735D">
        <w:rPr>
          <w:rFonts w:ascii="Trebuchet MS" w:hAnsi="Trebuchet MS"/>
        </w:rPr>
        <w:t>“</w:t>
      </w:r>
      <w:r w:rsidR="00F2019E" w:rsidRPr="0064735D">
        <w:rPr>
          <w:rFonts w:ascii="Trebuchet MS" w:hAnsi="Trebuchet MS"/>
        </w:rPr>
        <w:t>La Comisión tendrá una duración de 3 años incluyendo l</w:t>
      </w:r>
      <w:r w:rsidR="00793DB3" w:rsidRPr="0064735D">
        <w:rPr>
          <w:rFonts w:ascii="Trebuchet MS" w:hAnsi="Trebuchet MS"/>
        </w:rPr>
        <w:t>a elaboración del informe final”.</w:t>
      </w:r>
      <w:r w:rsidR="00F2019E" w:rsidRPr="0064735D">
        <w:rPr>
          <w:rFonts w:ascii="Trebuchet MS" w:hAnsi="Trebuchet MS"/>
        </w:rPr>
        <w:t xml:space="preserve"> </w:t>
      </w:r>
    </w:p>
    <w:p w:rsidR="00532996" w:rsidRPr="0064735D" w:rsidRDefault="005C7966" w:rsidP="005C7966">
      <w:pPr>
        <w:pStyle w:val="Default"/>
        <w:spacing w:after="120" w:line="276" w:lineRule="auto"/>
        <w:jc w:val="both"/>
        <w:rPr>
          <w:rFonts w:ascii="Trebuchet MS" w:hAnsi="Trebuchet MS"/>
        </w:rPr>
      </w:pPr>
      <w:r w:rsidRPr="0064735D">
        <w:rPr>
          <w:rFonts w:ascii="Trebuchet MS" w:hAnsi="Trebuchet MS"/>
          <w:b/>
        </w:rPr>
        <w:t>Comentario</w:t>
      </w:r>
      <w:r w:rsidRPr="0064735D">
        <w:rPr>
          <w:rFonts w:ascii="Trebuchet MS" w:hAnsi="Trebuchet MS"/>
        </w:rPr>
        <w:t xml:space="preserve">: tres años de presiones de los movimientos sociales y de </w:t>
      </w:r>
      <w:r w:rsidR="00793DB3" w:rsidRPr="0064735D">
        <w:rPr>
          <w:rFonts w:ascii="Trebuchet MS" w:hAnsi="Trebuchet MS"/>
        </w:rPr>
        <w:t>organizaciones de víctimas muchas de la</w:t>
      </w:r>
      <w:r w:rsidRPr="0064735D">
        <w:rPr>
          <w:rFonts w:ascii="Trebuchet MS" w:hAnsi="Trebuchet MS"/>
        </w:rPr>
        <w:t>s cuales actúan con sesgo ideológico.</w:t>
      </w:r>
    </w:p>
    <w:p w:rsidR="00541EAC" w:rsidRPr="0064735D" w:rsidRDefault="00541EAC" w:rsidP="005C7966">
      <w:pPr>
        <w:pStyle w:val="Default"/>
        <w:spacing w:after="120" w:line="276" w:lineRule="auto"/>
        <w:jc w:val="both"/>
        <w:rPr>
          <w:rFonts w:ascii="Trebuchet MS" w:hAnsi="Trebuchet MS"/>
        </w:rPr>
      </w:pPr>
      <w:r w:rsidRPr="0064735D">
        <w:rPr>
          <w:rFonts w:ascii="Trebuchet MS" w:hAnsi="Trebuchet MS"/>
        </w:rPr>
        <w:t xml:space="preserve">En síntesis, el </w:t>
      </w:r>
      <w:r w:rsidR="00BA4A71" w:rsidRPr="0064735D">
        <w:rPr>
          <w:rFonts w:ascii="Trebuchet MS" w:hAnsi="Trebuchet MS"/>
        </w:rPr>
        <w:t xml:space="preserve">Acuerdo </w:t>
      </w:r>
      <w:r w:rsidRPr="0064735D">
        <w:rPr>
          <w:rFonts w:ascii="Trebuchet MS" w:hAnsi="Trebuchet MS"/>
        </w:rPr>
        <w:t xml:space="preserve">sobre </w:t>
      </w:r>
      <w:r w:rsidR="00532996" w:rsidRPr="0064735D">
        <w:rPr>
          <w:rFonts w:ascii="Trebuchet MS" w:hAnsi="Trebuchet MS"/>
        </w:rPr>
        <w:t xml:space="preserve">la </w:t>
      </w:r>
      <w:r w:rsidRPr="0064735D">
        <w:rPr>
          <w:rFonts w:ascii="Trebuchet MS" w:hAnsi="Trebuchet MS"/>
        </w:rPr>
        <w:t>Comisión de la Verdad traspapela la verdad jurídica -que implica el testimonio de los afectados, la investigación penal, el juicio, las penas a los responsables y la reparación de las víctimas- en una comisión de ética disfrazada de académica, independiente e imparcial. Deja en el aire demasiadas cosas como para hacerle fiesta al anuncio y deja asomar el mico de la constituyente.</w:t>
      </w:r>
    </w:p>
    <w:p w:rsidR="00541EAC" w:rsidRPr="0064735D" w:rsidRDefault="00541EAC" w:rsidP="005C7966">
      <w:pPr>
        <w:pStyle w:val="Default"/>
        <w:spacing w:after="120" w:line="276" w:lineRule="auto"/>
        <w:jc w:val="both"/>
        <w:rPr>
          <w:rFonts w:ascii="Trebuchet MS" w:hAnsi="Trebuchet MS"/>
        </w:rPr>
      </w:pPr>
      <w:r w:rsidRPr="0064735D">
        <w:rPr>
          <w:rFonts w:ascii="Trebuchet MS" w:hAnsi="Trebuchet MS"/>
        </w:rPr>
        <w:t>De todas formas, no olvidemos que como “nada está acordado hasta que todo esté acordado” hay que espera</w:t>
      </w:r>
      <w:r w:rsidR="00532996" w:rsidRPr="0064735D">
        <w:rPr>
          <w:rFonts w:ascii="Trebuchet MS" w:hAnsi="Trebuchet MS"/>
        </w:rPr>
        <w:t xml:space="preserve">r </w:t>
      </w:r>
      <w:r w:rsidRPr="0064735D">
        <w:rPr>
          <w:rFonts w:ascii="Trebuchet MS" w:hAnsi="Trebuchet MS"/>
        </w:rPr>
        <w:t>el amanecer para saludar el nuevo día.</w:t>
      </w:r>
    </w:p>
    <w:p w:rsidR="00BA4A71" w:rsidRPr="0064735D" w:rsidRDefault="00BA4A71" w:rsidP="005C7966">
      <w:pPr>
        <w:pStyle w:val="Default"/>
        <w:spacing w:after="120" w:line="276" w:lineRule="auto"/>
        <w:jc w:val="both"/>
        <w:rPr>
          <w:rFonts w:ascii="Trebuchet MS" w:hAnsi="Trebuchet MS"/>
        </w:rPr>
      </w:pPr>
      <w:r w:rsidRPr="0064735D">
        <w:rPr>
          <w:rFonts w:ascii="Trebuchet MS" w:hAnsi="Trebuchet MS"/>
        </w:rPr>
        <w:t xml:space="preserve">Darío Acevedo Carmona, </w:t>
      </w:r>
      <w:r w:rsidR="00DB6223" w:rsidRPr="0064735D">
        <w:rPr>
          <w:rFonts w:ascii="Trebuchet MS" w:hAnsi="Trebuchet MS"/>
        </w:rPr>
        <w:t>junio 8 de 2015</w:t>
      </w:r>
    </w:p>
    <w:p w:rsidR="00793DB3" w:rsidRPr="0064735D" w:rsidRDefault="00793DB3" w:rsidP="005C7966">
      <w:pPr>
        <w:pStyle w:val="Default"/>
        <w:spacing w:after="120" w:line="276" w:lineRule="auto"/>
        <w:jc w:val="both"/>
        <w:rPr>
          <w:rFonts w:ascii="Trebuchet MS" w:hAnsi="Trebuchet MS"/>
        </w:rPr>
      </w:pPr>
    </w:p>
    <w:p w:rsidR="00F2019E" w:rsidRPr="0064735D" w:rsidRDefault="00F2019E" w:rsidP="005C7966">
      <w:pPr>
        <w:pStyle w:val="Default"/>
        <w:spacing w:after="120" w:line="276" w:lineRule="auto"/>
        <w:jc w:val="both"/>
        <w:rPr>
          <w:rFonts w:ascii="Trebuchet MS" w:hAnsi="Trebuchet MS"/>
        </w:rPr>
      </w:pPr>
    </w:p>
    <w:p w:rsidR="00675A6A" w:rsidRPr="0064735D" w:rsidRDefault="00675A6A" w:rsidP="005C7966">
      <w:pPr>
        <w:pStyle w:val="Default"/>
        <w:spacing w:after="120" w:line="276" w:lineRule="auto"/>
        <w:jc w:val="both"/>
        <w:rPr>
          <w:rFonts w:ascii="Trebuchet MS" w:hAnsi="Trebuchet MS"/>
        </w:rPr>
      </w:pPr>
    </w:p>
    <w:p w:rsidR="00675A6A" w:rsidRPr="0064735D" w:rsidRDefault="00675A6A" w:rsidP="005C7966">
      <w:pPr>
        <w:pStyle w:val="Default"/>
        <w:spacing w:after="120" w:line="276" w:lineRule="auto"/>
        <w:jc w:val="both"/>
        <w:rPr>
          <w:rFonts w:ascii="Trebuchet MS" w:hAnsi="Trebuchet MS"/>
        </w:rPr>
      </w:pPr>
    </w:p>
    <w:p w:rsidR="00675A6A" w:rsidRPr="0064735D" w:rsidRDefault="00675A6A" w:rsidP="005C7966">
      <w:pPr>
        <w:pStyle w:val="Default"/>
        <w:spacing w:after="120" w:line="276" w:lineRule="auto"/>
        <w:jc w:val="both"/>
        <w:rPr>
          <w:rFonts w:ascii="Trebuchet MS" w:hAnsi="Trebuchet MS"/>
        </w:rPr>
      </w:pPr>
    </w:p>
    <w:p w:rsidR="00675A6A" w:rsidRPr="0064735D" w:rsidRDefault="00675A6A" w:rsidP="005C7966">
      <w:pPr>
        <w:pStyle w:val="Default"/>
        <w:spacing w:after="120" w:line="276" w:lineRule="auto"/>
        <w:jc w:val="both"/>
        <w:rPr>
          <w:rFonts w:ascii="Trebuchet MS" w:hAnsi="Trebuchet MS"/>
        </w:rPr>
      </w:pPr>
    </w:p>
    <w:p w:rsidR="00675A6A" w:rsidRPr="0064735D" w:rsidRDefault="00675A6A" w:rsidP="005C7966">
      <w:pPr>
        <w:pStyle w:val="Default"/>
        <w:spacing w:after="120" w:line="276" w:lineRule="auto"/>
        <w:jc w:val="both"/>
        <w:rPr>
          <w:rFonts w:ascii="Trebuchet MS" w:hAnsi="Trebuchet MS"/>
        </w:rPr>
      </w:pPr>
    </w:p>
    <w:p w:rsidR="00675A6A" w:rsidRPr="0064735D" w:rsidRDefault="00675A6A" w:rsidP="005C7966">
      <w:pPr>
        <w:pStyle w:val="Default"/>
        <w:spacing w:after="120" w:line="276" w:lineRule="auto"/>
        <w:jc w:val="both"/>
        <w:rPr>
          <w:rFonts w:ascii="Trebuchet MS" w:hAnsi="Trebuchet MS"/>
        </w:rPr>
      </w:pPr>
    </w:p>
    <w:p w:rsidR="00675A6A" w:rsidRPr="0064735D" w:rsidRDefault="00675A6A" w:rsidP="005C7966">
      <w:pPr>
        <w:pStyle w:val="Default"/>
        <w:spacing w:after="120" w:line="276" w:lineRule="auto"/>
        <w:jc w:val="both"/>
        <w:rPr>
          <w:rFonts w:ascii="Trebuchet MS" w:hAnsi="Trebuchet MS"/>
        </w:rPr>
      </w:pPr>
    </w:p>
    <w:p w:rsidR="005B1477" w:rsidRPr="0064735D" w:rsidRDefault="005B1477" w:rsidP="005C7966">
      <w:pPr>
        <w:spacing w:after="120"/>
        <w:rPr>
          <w:lang w:val="es-CO"/>
        </w:rPr>
      </w:pPr>
    </w:p>
    <w:sectPr w:rsidR="005B1477" w:rsidRPr="006473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A6A"/>
    <w:rsid w:val="000B4B4F"/>
    <w:rsid w:val="000C5031"/>
    <w:rsid w:val="00127A4B"/>
    <w:rsid w:val="001E1B78"/>
    <w:rsid w:val="00313A1F"/>
    <w:rsid w:val="00474FDA"/>
    <w:rsid w:val="00532996"/>
    <w:rsid w:val="00541EAC"/>
    <w:rsid w:val="0056706F"/>
    <w:rsid w:val="005B1477"/>
    <w:rsid w:val="005C7966"/>
    <w:rsid w:val="005D6ECA"/>
    <w:rsid w:val="0064735D"/>
    <w:rsid w:val="00675A6A"/>
    <w:rsid w:val="00685464"/>
    <w:rsid w:val="006B2F63"/>
    <w:rsid w:val="006B3302"/>
    <w:rsid w:val="0072215A"/>
    <w:rsid w:val="00770A04"/>
    <w:rsid w:val="00793DB3"/>
    <w:rsid w:val="007A04C9"/>
    <w:rsid w:val="008C2B92"/>
    <w:rsid w:val="008E3B2D"/>
    <w:rsid w:val="009537BC"/>
    <w:rsid w:val="00972085"/>
    <w:rsid w:val="009808E5"/>
    <w:rsid w:val="00AE3574"/>
    <w:rsid w:val="00BA4A71"/>
    <w:rsid w:val="00BB2958"/>
    <w:rsid w:val="00C54CCB"/>
    <w:rsid w:val="00DB6223"/>
    <w:rsid w:val="00E96F41"/>
    <w:rsid w:val="00F2019E"/>
    <w:rsid w:val="00FB292A"/>
    <w:rsid w:val="00FE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HAnsi" w:hAnsi="Trebuchet MS" w:cs="Arial"/>
        <w:sz w:val="24"/>
        <w:szCs w:val="24"/>
        <w:lang w:val="es-CO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75A6A"/>
    <w:pPr>
      <w:autoSpaceDE w:val="0"/>
      <w:autoSpaceDN w:val="0"/>
      <w:adjustRightInd w:val="0"/>
      <w:spacing w:after="0" w:line="240" w:lineRule="auto"/>
      <w:jc w:val="left"/>
    </w:pPr>
    <w:rPr>
      <w:rFonts w:ascii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Theme="minorHAnsi" w:hAnsi="Trebuchet MS" w:cs="Arial"/>
        <w:sz w:val="24"/>
        <w:szCs w:val="24"/>
        <w:lang w:val="es-CO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75A6A"/>
    <w:pPr>
      <w:autoSpaceDE w:val="0"/>
      <w:autoSpaceDN w:val="0"/>
      <w:adjustRightInd w:val="0"/>
      <w:spacing w:after="0" w:line="240" w:lineRule="auto"/>
      <w:jc w:val="left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3</Pages>
  <Words>1000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 Acevedo</dc:creator>
  <cp:lastModifiedBy>Dario Acevedo</cp:lastModifiedBy>
  <cp:revision>3</cp:revision>
  <dcterms:created xsi:type="dcterms:W3CDTF">2015-06-07T10:02:00Z</dcterms:created>
  <dcterms:modified xsi:type="dcterms:W3CDTF">2015-06-08T10:57:00Z</dcterms:modified>
</cp:coreProperties>
</file>