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2" w:rsidRPr="00993BF2" w:rsidRDefault="00993BF2">
      <w:pPr>
        <w:rPr>
          <w:b/>
        </w:rPr>
      </w:pPr>
      <w:r w:rsidRPr="00993BF2">
        <w:rPr>
          <w:b/>
        </w:rPr>
        <w:t>LA POLARIZACIÓN NO ES EL PROBLEMA</w:t>
      </w:r>
    </w:p>
    <w:p w:rsidR="005B1477" w:rsidRDefault="00CE2355">
      <w:r>
        <w:t>No somos el único pueblo s</w:t>
      </w:r>
      <w:r w:rsidR="00EE2741">
        <w:t>obre la ti</w:t>
      </w:r>
      <w:r w:rsidR="00AB4016">
        <w:t>erra ni el primero que se polariza ante cuestión dilemática</w:t>
      </w:r>
      <w:r w:rsidR="00993BF2">
        <w:t xml:space="preserve"> o que convierta</w:t>
      </w:r>
      <w:r w:rsidR="00EE2741">
        <w:t xml:space="preserve"> la definición de un problema en motivo de álgidas disquisiciones e irreconciliables posiciones. No lo digo para consolarnos sino para que reflexionemos sobre esa fastidiosa costumbre de </w:t>
      </w:r>
      <w:proofErr w:type="spellStart"/>
      <w:r w:rsidR="00EE2741">
        <w:t>autoflagelarnos</w:t>
      </w:r>
      <w:proofErr w:type="spellEnd"/>
      <w:r w:rsidR="00EE2741">
        <w:t xml:space="preserve"> y creer que la lucha política puede llegar a ser to</w:t>
      </w:r>
      <w:r w:rsidR="00AB4016">
        <w:t>talmente cristalina y aséptica</w:t>
      </w:r>
      <w:r w:rsidR="00EE2741">
        <w:t>.</w:t>
      </w:r>
    </w:p>
    <w:p w:rsidR="00EE2741" w:rsidRDefault="00EE2741">
      <w:r>
        <w:t xml:space="preserve">Nada ganamos con quejarnos de la polarización que se ha creado en torno a las conversaciones de paz y </w:t>
      </w:r>
      <w:r w:rsidR="00AB4016">
        <w:t>el  plebiscito</w:t>
      </w:r>
      <w:r>
        <w:t>. Es cierto que circulan argumentos falaces, mentiras a rajatabla, rumores infundados, insultos, burlas, matoneo, pero también contamos con exposiciones serias, pensamientos y reflexiones en cada uno de los polos en los que ahora estamos ubicados la mayoría de los colombianos.</w:t>
      </w:r>
    </w:p>
    <w:p w:rsidR="00720447" w:rsidRDefault="008E2823">
      <w:r>
        <w:t>Así pues, si en el deb</w:t>
      </w:r>
      <w:r w:rsidR="00720447">
        <w:t>ate hay de todo, quien quiera entrar en él,</w:t>
      </w:r>
      <w:r w:rsidR="00AB4016">
        <w:t xml:space="preserve"> elige lo</w:t>
      </w:r>
      <w:r>
        <w:t xml:space="preserve">s </w:t>
      </w:r>
      <w:r w:rsidR="00AB4016">
        <w:t>términos con lo</w:t>
      </w:r>
      <w:r>
        <w:t xml:space="preserve">s que habrá de intervenir y las corrientes de opinión </w:t>
      </w:r>
      <w:r w:rsidR="00720447">
        <w:t xml:space="preserve">o exponentes </w:t>
      </w:r>
      <w:r>
        <w:t>con las que entablará su discusión.</w:t>
      </w:r>
      <w:r w:rsidR="00AB4016">
        <w:t xml:space="preserve"> Y ojalá quienes se quejan de matoneo, haciéndoselo al contradictor, tónica de un buen número de columnistas, opten por una prosa más elaborada.</w:t>
      </w:r>
    </w:p>
    <w:p w:rsidR="00EE2741" w:rsidRDefault="00AB4016">
      <w:r>
        <w:t>H</w:t>
      </w:r>
      <w:r w:rsidR="00720447">
        <w:t>ay personas de las que uno esperaría</w:t>
      </w:r>
      <w:r w:rsidR="00EE2741">
        <w:t xml:space="preserve"> </w:t>
      </w:r>
      <w:r w:rsidR="00F85A4A">
        <w:t xml:space="preserve">que </w:t>
      </w:r>
      <w:r w:rsidR="00993BF2">
        <w:t xml:space="preserve">no </w:t>
      </w:r>
      <w:r w:rsidR="00F85A4A">
        <w:t>acudan</w:t>
      </w:r>
      <w:r w:rsidR="00720447">
        <w:t xml:space="preserve"> a las mentiras, como ocurrió en días pasados con declaraciones del expresidente César Gaviria Trujillo</w:t>
      </w:r>
      <w:r w:rsidR="00F85A4A">
        <w:t xml:space="preserve">, quien sostuvo que en la negociación con paramilitares hubo total impunidad y que había miles de ellos en las calles, citando el caso de uno de los capos de esas organizaciones caminando </w:t>
      </w:r>
      <w:r>
        <w:t xml:space="preserve">tranquilamente </w:t>
      </w:r>
      <w:r w:rsidR="00F85A4A">
        <w:t>por una calle céntrica de la capital.</w:t>
      </w:r>
      <w:r>
        <w:t xml:space="preserve"> Voceros del gobierno y de partidos</w:t>
      </w:r>
      <w:r w:rsidR="00F85A4A">
        <w:t xml:space="preserve"> han sostenido lo mismo.</w:t>
      </w:r>
      <w:r w:rsidR="00993BF2">
        <w:t xml:space="preserve"> </w:t>
      </w:r>
      <w:r w:rsidR="00F85A4A">
        <w:t>La cuestión es de fácil respuesta y no hay que citar a ningún teórico de las ciencias sociales: Hubo cárcel</w:t>
      </w:r>
      <w:r w:rsidR="00720447">
        <w:t xml:space="preserve"> </w:t>
      </w:r>
      <w:r w:rsidR="00F85A4A">
        <w:t xml:space="preserve">para responsables de delitos de lesa humanidad, en principio se contempló la posibilidad de </w:t>
      </w:r>
      <w:r>
        <w:t xml:space="preserve">que </w:t>
      </w:r>
      <w:r w:rsidR="00F85A4A">
        <w:t>pagar</w:t>
      </w:r>
      <w:r>
        <w:t>an</w:t>
      </w:r>
      <w:r w:rsidR="00F85A4A">
        <w:t xml:space="preserve"> penas en lugares diferentes a cárcel común, la Corte Suprema se opuso y ordenó castigos con prisión efectiva, el gobierno acató. Por tanto hubo</w:t>
      </w:r>
      <w:r w:rsidR="00EE2741">
        <w:t xml:space="preserve"> </w:t>
      </w:r>
      <w:r w:rsidR="00F85A4A">
        <w:t>una po</w:t>
      </w:r>
      <w:r w:rsidR="00993BF2">
        <w:t>sición de E</w:t>
      </w:r>
      <w:r w:rsidR="00F85A4A">
        <w:t>stado. Hoy</w:t>
      </w:r>
      <w:r>
        <w:t xml:space="preserve">, </w:t>
      </w:r>
      <w:r w:rsidR="00993BF2">
        <w:t xml:space="preserve">por el contrario, </w:t>
      </w:r>
      <w:r>
        <w:t>el presidente</w:t>
      </w:r>
      <w:r w:rsidR="00F85A4A">
        <w:t xml:space="preserve"> no contempla que se toquen los preacuerdos.</w:t>
      </w:r>
    </w:p>
    <w:p w:rsidR="008B0CE8" w:rsidRDefault="00F85A4A">
      <w:r>
        <w:t xml:space="preserve">Hubo extradición de jefes que incumplieron compromisos, no se les dio representación ni elegibilidad política. Confesaron muchas verdades, </w:t>
      </w:r>
      <w:r w:rsidR="008B0CE8">
        <w:t xml:space="preserve">pidieron perdón, </w:t>
      </w:r>
      <w:r>
        <w:t xml:space="preserve">resarcieron, si bien es </w:t>
      </w:r>
      <w:r w:rsidR="008B0CE8">
        <w:t>cierto a medias, a sus víctimas, y a pesar de muchas objeciones, el país no fue dividido</w:t>
      </w:r>
      <w:r w:rsidR="00993BF2">
        <w:t xml:space="preserve"> ni fue materia de negociación las FF MM, la Agenda Nacional, la Constitución, ningún Órgano Judicial fue suplantado como ocurre en el actual proceso</w:t>
      </w:r>
      <w:r w:rsidR="008B0CE8">
        <w:t>.</w:t>
      </w:r>
      <w:r w:rsidR="00AB4016">
        <w:t xml:space="preserve"> Y el jefe paramilitar personaje que caminaba por calle capitalina pagó una pena de 8 años, los de las FARC caminarán por doquier sin ir un solo día a prisión.</w:t>
      </w:r>
    </w:p>
    <w:p w:rsidR="00F85A4A" w:rsidRDefault="008B0CE8" w:rsidP="008B0CE8">
      <w:r>
        <w:lastRenderedPageBreak/>
        <w:t>Un asunto que atiza la “polarización” es el relativo a</w:t>
      </w:r>
      <w:r w:rsidR="00B044FA">
        <w:t>l ¿qué pasará</w:t>
      </w:r>
      <w:r>
        <w:t xml:space="preserve">? según el resultado del plebiscito. </w:t>
      </w:r>
      <w:r w:rsidR="00B044FA">
        <w:t>Quienes impulsan el SÍ</w:t>
      </w:r>
      <w:r>
        <w:t xml:space="preserve"> sostienen que </w:t>
      </w:r>
      <w:r w:rsidR="00B044FA">
        <w:t xml:space="preserve">de ser victoriosos </w:t>
      </w:r>
      <w:r>
        <w:t xml:space="preserve">el presidente queda habilitado para </w:t>
      </w:r>
      <w:r w:rsidR="00B044FA">
        <w:t xml:space="preserve">adelantar </w:t>
      </w:r>
      <w:r>
        <w:t>la implementación de los acuerdos. Hasta ahí</w:t>
      </w:r>
      <w:r w:rsidR="00B044FA">
        <w:t>, todos podemos coincidir</w:t>
      </w:r>
      <w:r>
        <w:t xml:space="preserve">, es una decisión del constituyente primario que se debe acatar. Si lo que se lleve a la realidad conviene o no al país es otro asunto a cuyo </w:t>
      </w:r>
      <w:r w:rsidR="00B044FA">
        <w:t>alrededor proseguirá la controversia</w:t>
      </w:r>
      <w:r>
        <w:t>.</w:t>
      </w:r>
    </w:p>
    <w:p w:rsidR="007E4751" w:rsidRDefault="00B044FA" w:rsidP="008B0CE8">
      <w:r>
        <w:t>L</w:t>
      </w:r>
      <w:r w:rsidR="008B0CE8">
        <w:t xml:space="preserve">os partidarios del sí aseguran que </w:t>
      </w:r>
      <w:r>
        <w:t xml:space="preserve">de triunfar el NO </w:t>
      </w:r>
      <w:r w:rsidR="008B0CE8">
        <w:t>el país volverá a la guerra, el presidente Santos y el ex</w:t>
      </w:r>
      <w:r>
        <w:t>presidente</w:t>
      </w:r>
      <w:r w:rsidR="008B0CE8">
        <w:t xml:space="preserve"> Gaviria siembran m</w:t>
      </w:r>
      <w:r w:rsidR="00993BF2">
        <w:t>iedo</w:t>
      </w:r>
      <w:r>
        <w:t xml:space="preserve"> con esa amenaza</w:t>
      </w:r>
      <w:r w:rsidR="007E4751">
        <w:t>. El primero pretende generar una atmósfera de pánico diciendo que esa guerra tendría como epicentro las grandes ciudades y sería más letal que las anteriores.</w:t>
      </w:r>
    </w:p>
    <w:p w:rsidR="008B0CE8" w:rsidRDefault="007E4751" w:rsidP="008B0CE8">
      <w:r>
        <w:t xml:space="preserve">Agregan que el NO deja sin alternativa al presidente de la república, o sea, el NO es el camino del desastre ya que no </w:t>
      </w:r>
      <w:r w:rsidR="00B044FA">
        <w:t>es posible re</w:t>
      </w:r>
      <w:r>
        <w:t>discutir lo ya acordado. En cambio, más sutiles aunque, no se puede confiar en lo que dicen, las FARC manifestaron que ellos no se levantarían de la mesa.</w:t>
      </w:r>
    </w:p>
    <w:p w:rsidR="007E4751" w:rsidRDefault="007E4751" w:rsidP="008B0CE8">
      <w:r>
        <w:t xml:space="preserve">¿Qué dicen los defensores del NO en caso de triunfar? </w:t>
      </w:r>
      <w:r w:rsidR="00B044FA">
        <w:t xml:space="preserve">Que </w:t>
      </w:r>
      <w:r>
        <w:t xml:space="preserve">el presidente no tiene </w:t>
      </w:r>
      <w:r w:rsidR="00B044FA">
        <w:t>porqué levantarse</w:t>
      </w:r>
      <w:r>
        <w:t xml:space="preserve"> de la mesa </w:t>
      </w:r>
      <w:r w:rsidR="00B044FA">
        <w:t xml:space="preserve">pues ese </w:t>
      </w:r>
      <w:r>
        <w:t xml:space="preserve">no </w:t>
      </w:r>
      <w:r w:rsidR="00B044FA">
        <w:t xml:space="preserve">es </w:t>
      </w:r>
      <w:r>
        <w:t>el significado del NO</w:t>
      </w:r>
      <w:r w:rsidR="00B044FA">
        <w:t xml:space="preserve">. Se vota NO a todo </w:t>
      </w:r>
      <w:r>
        <w:t>porque el gobierno canceló el referendo que hubiese permitido formular varias preguntas</w:t>
      </w:r>
      <w:r w:rsidR="00B044FA">
        <w:t xml:space="preserve"> en las que sería factible votar afirmativamente</w:t>
      </w:r>
      <w:r>
        <w:t>.</w:t>
      </w:r>
    </w:p>
    <w:p w:rsidR="007E4751" w:rsidRDefault="007E4751" w:rsidP="008B0CE8">
      <w:r>
        <w:t xml:space="preserve">Por </w:t>
      </w:r>
      <w:r w:rsidR="00B044FA">
        <w:t xml:space="preserve">disposición </w:t>
      </w:r>
      <w:r>
        <w:t>constitucional, el presidente tiene la obligación de</w:t>
      </w:r>
      <w:r w:rsidR="00B05464">
        <w:t xml:space="preserve"> seguir buscando la paz, de manera que lo que se desprende del NO en el plebiscito es que el presidente entienda el resultado como un mandato de la ciudadanía para que reencauce las negociaciones. Y s</w:t>
      </w:r>
      <w:r w:rsidR="00B044FA">
        <w:t>i las FARC u otros grupos armad</w:t>
      </w:r>
      <w:r w:rsidR="00B05464">
        <w:t>os ilegales siguen en su p</w:t>
      </w:r>
      <w:r w:rsidR="00B044FA">
        <w:t>lan de</w:t>
      </w:r>
      <w:r w:rsidR="00B05464">
        <w:t xml:space="preserve"> combatir con las armas </w:t>
      </w:r>
      <w:r w:rsidR="00B044FA">
        <w:t>a la institucionalidad, el presi</w:t>
      </w:r>
      <w:r w:rsidR="00B05464">
        <w:t>dente está obligado a responder</w:t>
      </w:r>
      <w:r w:rsidR="00B044FA">
        <w:t xml:space="preserve"> con las armas legítimas de la R</w:t>
      </w:r>
      <w:r w:rsidR="00B05464">
        <w:t>epública cualquier perturbación o amenaza a la seguridad nacional. Así está escrito en el Título VII</w:t>
      </w:r>
      <w:r w:rsidR="00993BF2">
        <w:t xml:space="preserve"> Rama Ejecutiva,</w:t>
      </w:r>
      <w:r w:rsidR="00B05464">
        <w:t xml:space="preserve"> artículo</w:t>
      </w:r>
      <w:r w:rsidR="00993BF2">
        <w:t>s</w:t>
      </w:r>
      <w:r w:rsidR="00B05464">
        <w:t xml:space="preserve"> 18</w:t>
      </w:r>
      <w:r w:rsidR="00993BF2">
        <w:t>8 y 18</w:t>
      </w:r>
      <w:r w:rsidR="00B05464">
        <w:t>9 numerales 3, 4, 5 y 6.</w:t>
      </w:r>
      <w:r w:rsidR="00423FEF">
        <w:t xml:space="preserve"> Un presidente no puede alegar miedo, objeción de conciencia o cansancio ante los deberes allí consignados.</w:t>
      </w:r>
    </w:p>
    <w:p w:rsidR="00B05464" w:rsidRDefault="00B05464" w:rsidP="008B0CE8">
      <w:r>
        <w:t xml:space="preserve">De manera que si el presidente ante una amenaza </w:t>
      </w:r>
      <w:r w:rsidR="00993BF2">
        <w:t>de</w:t>
      </w:r>
      <w:r>
        <w:t xml:space="preserve"> retorno</w:t>
      </w:r>
      <w:r w:rsidR="00423FEF">
        <w:t xml:space="preserve"> a las armas</w:t>
      </w:r>
      <w:r>
        <w:t xml:space="preserve"> </w:t>
      </w:r>
      <w:r w:rsidR="00423FEF">
        <w:t>se asusta o muestra miedo puede ser acusarlo de</w:t>
      </w:r>
      <w:r>
        <w:t xml:space="preserve"> cobardía. </w:t>
      </w:r>
      <w:r w:rsidR="00423FEF">
        <w:t>E</w:t>
      </w:r>
      <w:r>
        <w:t>st</w:t>
      </w:r>
      <w:bookmarkStart w:id="0" w:name="_GoBack"/>
      <w:bookmarkEnd w:id="0"/>
      <w:r>
        <w:t>á obligado a cumplir la ley y si le parece muy horrible el mandato constitucional de enfrentar todo desafío armado o violento al orden establecido, le queda la opción de RENUNCIAR al cargo para que el vicepresidente asuma esos deberes.</w:t>
      </w:r>
    </w:p>
    <w:p w:rsidR="00993BF2" w:rsidRDefault="00993BF2" w:rsidP="008B0CE8">
      <w:r>
        <w:t>Darío Acevedo Carmona, 22 de agosto de 2016</w:t>
      </w:r>
    </w:p>
    <w:sectPr w:rsidR="00993B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55"/>
    <w:rsid w:val="000C5031"/>
    <w:rsid w:val="001E1B78"/>
    <w:rsid w:val="00313A1F"/>
    <w:rsid w:val="00423FEF"/>
    <w:rsid w:val="005B1477"/>
    <w:rsid w:val="005D6ECA"/>
    <w:rsid w:val="00685464"/>
    <w:rsid w:val="006B2F63"/>
    <w:rsid w:val="00720447"/>
    <w:rsid w:val="007A04C9"/>
    <w:rsid w:val="007E4751"/>
    <w:rsid w:val="008B0CE8"/>
    <w:rsid w:val="008C2B92"/>
    <w:rsid w:val="008E2823"/>
    <w:rsid w:val="008E3B2D"/>
    <w:rsid w:val="009537BC"/>
    <w:rsid w:val="00972085"/>
    <w:rsid w:val="00993BF2"/>
    <w:rsid w:val="00AB4016"/>
    <w:rsid w:val="00AE3574"/>
    <w:rsid w:val="00B044FA"/>
    <w:rsid w:val="00B05464"/>
    <w:rsid w:val="00BB2958"/>
    <w:rsid w:val="00CE2355"/>
    <w:rsid w:val="00E96F41"/>
    <w:rsid w:val="00EE2741"/>
    <w:rsid w:val="00F85A4A"/>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792</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1</cp:revision>
  <dcterms:created xsi:type="dcterms:W3CDTF">2016-08-20T14:15:00Z</dcterms:created>
  <dcterms:modified xsi:type="dcterms:W3CDTF">2016-08-20T17:15:00Z</dcterms:modified>
</cp:coreProperties>
</file>