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A" w:rsidRPr="007C1D67" w:rsidRDefault="00C24970" w:rsidP="00656F5A">
      <w:pPr>
        <w:rPr>
          <w:b/>
        </w:rPr>
      </w:pPr>
      <w:r>
        <w:rPr>
          <w:b/>
        </w:rPr>
        <w:t>LA FALACIA DEL</w:t>
      </w:r>
      <w:r w:rsidR="00656F5A" w:rsidRPr="007C1D67">
        <w:rPr>
          <w:b/>
        </w:rPr>
        <w:t xml:space="preserve"> EMPATE MILITAR</w:t>
      </w:r>
    </w:p>
    <w:p w:rsidR="00656F5A" w:rsidRDefault="00656F5A" w:rsidP="00656F5A">
      <w:r>
        <w:t xml:space="preserve">Una de las afirmaciones más </w:t>
      </w:r>
      <w:r w:rsidR="00015CD3">
        <w:t>socorridas sobre la lucha d</w:t>
      </w:r>
      <w:r>
        <w:t xml:space="preserve">el Estado colombiano y las guerrillas es aquella que sostiene que la confrontación </w:t>
      </w:r>
      <w:r w:rsidR="00015CD3">
        <w:t xml:space="preserve">se estancó en una </w:t>
      </w:r>
      <w:r>
        <w:t>situación de empate militar.</w:t>
      </w:r>
    </w:p>
    <w:p w:rsidR="00656F5A" w:rsidRDefault="00F63CC5" w:rsidP="00656F5A">
      <w:r>
        <w:t>Según esta visión</w:t>
      </w:r>
      <w:r w:rsidR="00015CD3">
        <w:t xml:space="preserve"> </w:t>
      </w:r>
      <w:r w:rsidR="00656F5A">
        <w:t xml:space="preserve">el Estado no pudo derrotar </w:t>
      </w:r>
      <w:r w:rsidR="00015CD3">
        <w:t xml:space="preserve">a las fuerzas insurgentes y </w:t>
      </w:r>
      <w:r w:rsidR="00656F5A">
        <w:t xml:space="preserve">estas tampoco pudieron hacerlo </w:t>
      </w:r>
      <w:r w:rsidR="00C24970">
        <w:t>con aquél. De allí se concluye que lo</w:t>
      </w:r>
      <w:r w:rsidR="00656F5A">
        <w:t xml:space="preserve"> procede</w:t>
      </w:r>
      <w:r w:rsidR="00C24970">
        <w:t>nte</w:t>
      </w:r>
      <w:r w:rsidR="00656F5A">
        <w:t xml:space="preserve"> es negociar, y no de cualquier forma sino de igual a igual. </w:t>
      </w:r>
    </w:p>
    <w:p w:rsidR="00656F5A" w:rsidRDefault="00C24970" w:rsidP="00656F5A">
      <w:r>
        <w:t>Q</w:t>
      </w:r>
      <w:r w:rsidR="00656F5A">
        <w:t>uienes defienden tal punto de vista se ahorran el análisis del desarrollo de la pugna</w:t>
      </w:r>
      <w:r w:rsidR="00015CD3">
        <w:t xml:space="preserve"> en diferentes coyunturas, por ejemplo, si las condiciones fueron iguales durante o en el pos-Frente Nacional, en auge de la revolución cubana, con el entrelazamiento del narcotráfico, con el derrumbe del comunismo, etc.</w:t>
      </w:r>
    </w:p>
    <w:p w:rsidR="00C24970" w:rsidRDefault="00C24970" w:rsidP="00656F5A">
      <w:r>
        <w:t xml:space="preserve">La premisa que sirve de fundamento a la hipótesis del empate militar </w:t>
      </w:r>
      <w:r w:rsidR="00AA73DF">
        <w:t xml:space="preserve">es </w:t>
      </w:r>
      <w:r>
        <w:t>insuficiente por sí sola pues deja de lado</w:t>
      </w:r>
      <w:r w:rsidR="0059283F">
        <w:t xml:space="preserve"> otros factores como la correlación militar de fuerzas, el nivel de aceptación o de rechazo alcanzado por los grupos que intentaron tomar el control del Estado, el control de territorio, el grado de legitimidad, el reconocimiento o rechazo de la comunidad internacional, entre otros.</w:t>
      </w:r>
    </w:p>
    <w:p w:rsidR="0059283F" w:rsidRDefault="0059283F" w:rsidP="00656F5A">
      <w:r>
        <w:t xml:space="preserve">El mejor ejemplo de una situación de empate militar en una guerra civil es el de las dos Coreas que </w:t>
      </w:r>
      <w:r w:rsidR="00AA73DF">
        <w:t xml:space="preserve">en 1953, </w:t>
      </w:r>
      <w:r>
        <w:t>al cabo de tres años de fieros combates</w:t>
      </w:r>
      <w:r w:rsidR="00F63CC5">
        <w:t>,</w:t>
      </w:r>
      <w:r>
        <w:t xml:space="preserve"> firmaron un armisticio, las dos fuerzas fueron separadas por el paralelo 38 y cada cual fue reconocido por la ONU como un estado diferente.</w:t>
      </w:r>
    </w:p>
    <w:p w:rsidR="0059283F" w:rsidRDefault="0059283F" w:rsidP="00656F5A">
      <w:r>
        <w:t xml:space="preserve">No es </w:t>
      </w:r>
      <w:r w:rsidR="00AA73DF">
        <w:t xml:space="preserve">lo que hemos </w:t>
      </w:r>
      <w:r>
        <w:t>vivido</w:t>
      </w:r>
      <w:r w:rsidR="00AA73DF">
        <w:t xml:space="preserve"> en Colombia</w:t>
      </w:r>
      <w:r>
        <w:t xml:space="preserve">, ni siquiera en los momentos de mayor auge militar de las guerrillas, aunque, al parecer, es lo que pretenden los jefes de las </w:t>
      </w:r>
      <w:proofErr w:type="spellStart"/>
      <w:r>
        <w:t>Farc</w:t>
      </w:r>
      <w:proofErr w:type="spellEnd"/>
      <w:r>
        <w:t xml:space="preserve"> aprovechando las dádivas</w:t>
      </w:r>
      <w:r w:rsidR="00AA73DF">
        <w:t xml:space="preserve"> del Gobierno, la vanidad del presidente Santos por pasar </w:t>
      </w:r>
      <w:r w:rsidR="008A4915">
        <w:t>a la historia como el pacificador del país y la ingenuidad derivada de la conciencia de culpa que destila la política oficial de negociación.</w:t>
      </w:r>
    </w:p>
    <w:p w:rsidR="008A4915" w:rsidRDefault="008A4915" w:rsidP="00656F5A">
      <w:r>
        <w:t xml:space="preserve">El </w:t>
      </w:r>
      <w:proofErr w:type="spellStart"/>
      <w:r>
        <w:t>exfiscal</w:t>
      </w:r>
      <w:proofErr w:type="spellEnd"/>
      <w:r>
        <w:t xml:space="preserve"> Montealegre dio las puntadas más preclaras</w:t>
      </w:r>
      <w:r w:rsidR="00F63CC5">
        <w:t xml:space="preserve"> de tal desatino</w:t>
      </w:r>
      <w:r>
        <w:t>. Violando el campo de sus funciones se apresu</w:t>
      </w:r>
      <w:r w:rsidR="00AA73DF">
        <w:t>ró, el 23 de septiembre de 2015</w:t>
      </w:r>
      <w:r>
        <w:t xml:space="preserve"> </w:t>
      </w:r>
      <w:r w:rsidR="00AA73DF">
        <w:t xml:space="preserve">luego </w:t>
      </w:r>
      <w:r>
        <w:t>del estrechón de manos Santos-</w:t>
      </w:r>
      <w:proofErr w:type="spellStart"/>
      <w:r>
        <w:t>Timocheno</w:t>
      </w:r>
      <w:proofErr w:type="spellEnd"/>
      <w:r>
        <w:t>-Raúl Castro, a usar los medios y hacer una intervención nacional cual si</w:t>
      </w:r>
      <w:r w:rsidR="00AA73DF">
        <w:t xml:space="preserve"> fuese el presidente para darle </w:t>
      </w:r>
      <w:r>
        <w:t xml:space="preserve">a las </w:t>
      </w:r>
      <w:proofErr w:type="spellStart"/>
      <w:r>
        <w:t>Farc</w:t>
      </w:r>
      <w:proofErr w:type="spellEnd"/>
      <w:r>
        <w:t xml:space="preserve"> la condición de Alta Parte Contratante y </w:t>
      </w:r>
      <w:r w:rsidR="00AA73DF">
        <w:t>declarar</w:t>
      </w:r>
      <w:r>
        <w:t xml:space="preserve"> que los acuerdos de La Habana adquirían la condición de Tratado Internacional </w:t>
      </w:r>
      <w:r w:rsidR="00F63CC5">
        <w:t>con fuerza de ley c</w:t>
      </w:r>
      <w:r>
        <w:t>onstituci</w:t>
      </w:r>
      <w:r w:rsidR="00F63CC5">
        <w:t>onal</w:t>
      </w:r>
      <w:r w:rsidR="00AA73DF">
        <w:t>, sin necesidad de consulta a</w:t>
      </w:r>
      <w:r w:rsidR="00F63CC5">
        <w:t xml:space="preserve"> la población ni </w:t>
      </w:r>
      <w:r>
        <w:t>control del Congreso de la República</w:t>
      </w:r>
      <w:r w:rsidR="00AA73DF">
        <w:t xml:space="preserve"> ni de la Corte Constitucional</w:t>
      </w:r>
      <w:r>
        <w:t xml:space="preserve">. </w:t>
      </w:r>
      <w:r w:rsidR="00AA73DF">
        <w:t>Preso de un</w:t>
      </w:r>
      <w:r>
        <w:t xml:space="preserve">a euforia </w:t>
      </w:r>
      <w:r w:rsidR="00AA73DF">
        <w:t xml:space="preserve">sin límites afirmó </w:t>
      </w:r>
      <w:r>
        <w:t>que los jefes guerrilleros quedaban exentos de todo proceso de enjuiciamiento por delitos de lesa humanidad y crímenes de guerra.</w:t>
      </w:r>
    </w:p>
    <w:p w:rsidR="008A4915" w:rsidRDefault="008A4915" w:rsidP="00656F5A">
      <w:r>
        <w:lastRenderedPageBreak/>
        <w:t>Hasta ahora el presidente Santos no ha desmentido ese punto de vista, tampoco desautorizó a Monteale</w:t>
      </w:r>
      <w:r w:rsidR="00E25BD0">
        <w:t>gre cua</w:t>
      </w:r>
      <w:r>
        <w:t xml:space="preserve">ndo </w:t>
      </w:r>
      <w:r w:rsidR="00F63CC5">
        <w:t xml:space="preserve">se reafirmó en su atrevimiento días </w:t>
      </w:r>
      <w:r w:rsidR="00AA73DF">
        <w:t xml:space="preserve">antes </w:t>
      </w:r>
      <w:r>
        <w:t>de dejar el cargo.</w:t>
      </w:r>
    </w:p>
    <w:p w:rsidR="00E25BD0" w:rsidRDefault="00AA73DF" w:rsidP="00656F5A">
      <w:r>
        <w:t>La igualación jurídico-</w:t>
      </w:r>
      <w:r w:rsidR="00E25BD0">
        <w:t>estatal con la que sueña</w:t>
      </w:r>
      <w:r>
        <w:t>n</w:t>
      </w:r>
      <w:r w:rsidR="00E25BD0">
        <w:t xml:space="preserve"> la comandancia guerrillera y sus escribanos del frente civil carece de asidero legal y de </w:t>
      </w:r>
      <w:r w:rsidR="0027289A">
        <w:t>la venia de la opinión pública. Las fuerzas guerrilleras no c</w:t>
      </w:r>
      <w:r w:rsidR="00E25BD0">
        <w:t>ontrol</w:t>
      </w:r>
      <w:r w:rsidR="0027289A">
        <w:t>an ni ejercen poder</w:t>
      </w:r>
      <w:r w:rsidR="00E25BD0">
        <w:t xml:space="preserve"> permanente</w:t>
      </w:r>
      <w:r w:rsidR="0027289A">
        <w:t xml:space="preserve"> en </w:t>
      </w:r>
      <w:r w:rsidR="00E25BD0">
        <w:t xml:space="preserve">territorios habitados, </w:t>
      </w:r>
      <w:r w:rsidR="0027289A">
        <w:t xml:space="preserve">sus </w:t>
      </w:r>
      <w:r w:rsidR="00E25BD0">
        <w:t xml:space="preserve">operaciones </w:t>
      </w:r>
      <w:r w:rsidR="0027289A">
        <w:t>militares tienen el rasgo inequívoco de terrorismo y la opinión pública siempre les ha sido mayoritariamente adversa.</w:t>
      </w:r>
    </w:p>
    <w:p w:rsidR="00015CD3" w:rsidRDefault="00F63CC5" w:rsidP="00656F5A">
      <w:r>
        <w:t xml:space="preserve">Si </w:t>
      </w:r>
      <w:r w:rsidR="0027289A">
        <w:t xml:space="preserve">echamos </w:t>
      </w:r>
      <w:r w:rsidR="00015CD3">
        <w:t>un vistazo al momento en que el presidente Santos decidió dar un giro de 180° a la política de la Seguridad Democrática impulsada por su antecesor y por él mismo cuando ocupó el ministerio de Defensa</w:t>
      </w:r>
      <w:r w:rsidR="0027289A">
        <w:t xml:space="preserve"> encontramos un cuadro de debilitamiento estratégico de esos grupos</w:t>
      </w:r>
      <w:r w:rsidR="00015CD3">
        <w:t xml:space="preserve">. </w:t>
      </w:r>
    </w:p>
    <w:p w:rsidR="00F455C5" w:rsidRDefault="00E353C2" w:rsidP="00656F5A">
      <w:r>
        <w:t>Hacia fines de</w:t>
      </w:r>
      <w:r w:rsidR="00E25BD0">
        <w:t xml:space="preserve"> 2010, como consecuencia de las operaciones militares de la Fuerza Pública, </w:t>
      </w:r>
      <w:r>
        <w:t xml:space="preserve">la situación de las guerrillas </w:t>
      </w:r>
      <w:r w:rsidR="00E25BD0">
        <w:t xml:space="preserve">era deplorable: muerte de su comandante, altos jefes dados de baja, </w:t>
      </w:r>
      <w:r w:rsidR="00F63CC5">
        <w:t xml:space="preserve">deserción en gran escala, </w:t>
      </w:r>
      <w:r w:rsidR="00E25BD0">
        <w:t>operaciones demoledoras contras frentes y unida</w:t>
      </w:r>
      <w:r>
        <w:t>des especiales</w:t>
      </w:r>
      <w:r w:rsidR="00E25BD0">
        <w:t xml:space="preserve">, pérdida de la confianza en las propias fuerzas en razón </w:t>
      </w:r>
      <w:r w:rsidR="00F455C5">
        <w:t xml:space="preserve"> de las infiltraciones y los bombardeos y ruptura de las comunicacione</w:t>
      </w:r>
      <w:r w:rsidR="0027289A">
        <w:t>s. El retroceso se reflejó en su</w:t>
      </w:r>
      <w:r w:rsidR="00F455C5">
        <w:t xml:space="preserve"> retorno a las operaciones de guerra de guerrillas que se suponía cosa del pasado.</w:t>
      </w:r>
      <w:r w:rsidR="00F63CC5">
        <w:t xml:space="preserve"> La </w:t>
      </w:r>
      <w:r w:rsidR="00F455C5">
        <w:t xml:space="preserve">baja del </w:t>
      </w:r>
      <w:r w:rsidRPr="00E353C2">
        <w:rPr>
          <w:i/>
        </w:rPr>
        <w:t xml:space="preserve">Mono </w:t>
      </w:r>
      <w:proofErr w:type="spellStart"/>
      <w:r w:rsidRPr="00E353C2">
        <w:rPr>
          <w:i/>
        </w:rPr>
        <w:t>Jojoy</w:t>
      </w:r>
      <w:proofErr w:type="spellEnd"/>
      <w:r>
        <w:t xml:space="preserve"> </w:t>
      </w:r>
      <w:r w:rsidR="00F455C5">
        <w:t xml:space="preserve">y </w:t>
      </w:r>
      <w:r>
        <w:t>d</w:t>
      </w:r>
      <w:r w:rsidR="00F455C5">
        <w:t xml:space="preserve">el nuevo comandante de las FARC, </w:t>
      </w:r>
      <w:r w:rsidR="0027289A" w:rsidRPr="00E353C2">
        <w:rPr>
          <w:i/>
        </w:rPr>
        <w:t>Alfonso Cano</w:t>
      </w:r>
      <w:r w:rsidR="00F455C5">
        <w:t xml:space="preserve">, </w:t>
      </w:r>
      <w:r>
        <w:t>la</w:t>
      </w:r>
      <w:r w:rsidR="00F63CC5">
        <w:t xml:space="preserve">s dejó en </w:t>
      </w:r>
      <w:r w:rsidR="00F455C5">
        <w:t>una situación desesperada, sus jefes huyendo o instalados en Venezuela y en Ecuador.</w:t>
      </w:r>
    </w:p>
    <w:p w:rsidR="00F455C5" w:rsidRDefault="0027289A" w:rsidP="00656F5A">
      <w:r>
        <w:t>En el campo internacional ta</w:t>
      </w:r>
      <w:r w:rsidR="00F455C5">
        <w:t>mpoco tenían las cosas a su favor. Profundamente desprestigiadas por sus acciones contra la población civil fueron declaradas terroristas por USA, la Unión Europea, Canadá y otras instancias.</w:t>
      </w:r>
    </w:p>
    <w:p w:rsidR="00F455C5" w:rsidRDefault="00F455C5" w:rsidP="00656F5A">
      <w:r>
        <w:t>De manera que para entablar negociaciones no era necesario haberles otorgado co</w:t>
      </w:r>
      <w:r w:rsidR="0027289A">
        <w:t>mo en efecto se les reconoció</w:t>
      </w:r>
      <w:r w:rsidR="00E353C2">
        <w:t>,</w:t>
      </w:r>
      <w:r w:rsidR="0027289A">
        <w:t xml:space="preserve"> la</w:t>
      </w:r>
      <w:r w:rsidR="00E353C2">
        <w:t xml:space="preserve"> calidad de contraparte del</w:t>
      </w:r>
      <w:r>
        <w:t xml:space="preserve"> Estado.</w:t>
      </w:r>
    </w:p>
    <w:p w:rsidR="00F455C5" w:rsidRDefault="00F455C5" w:rsidP="00656F5A">
      <w:r>
        <w:t>El asunto da para reflexiones más hondas y detenidas sobre la claudicación oficial. Dejemos, a manera</w:t>
      </w:r>
      <w:r w:rsidR="0027289A">
        <w:t xml:space="preserve"> de inquietud, si se justifica</w:t>
      </w:r>
      <w:r>
        <w:t xml:space="preserve">, en nombre de una paz cada vez más </w:t>
      </w:r>
      <w:r w:rsidR="00F63CC5">
        <w:t xml:space="preserve">parecida </w:t>
      </w:r>
      <w:r>
        <w:t>a un armisticio, po</w:t>
      </w:r>
      <w:r w:rsidR="0027289A">
        <w:t>ner en juego la Agenda Nacional y en grave peligro</w:t>
      </w:r>
      <w:r>
        <w:t xml:space="preserve"> la separaci</w:t>
      </w:r>
      <w:r w:rsidR="0027289A">
        <w:t>ón de poderes, la Constitución,</w:t>
      </w:r>
      <w:r>
        <w:t xml:space="preserve"> la Justicia, </w:t>
      </w:r>
      <w:r w:rsidR="0027289A">
        <w:t xml:space="preserve">la fortaleza del Ejército, </w:t>
      </w:r>
      <w:r>
        <w:t>amén de la grave división de la sociedad, la amenaza de nuevas violencias, la no reparación de las víctimas, etc.</w:t>
      </w:r>
    </w:p>
    <w:p w:rsidR="00E353C2" w:rsidRDefault="00E353C2">
      <w:r>
        <w:t xml:space="preserve">No se buscaba </w:t>
      </w:r>
      <w:r w:rsidR="00F63CC5">
        <w:t>el</w:t>
      </w:r>
      <w:r w:rsidR="00F455C5">
        <w:t xml:space="preserve"> arrasamiento total o aniquilamiento</w:t>
      </w:r>
      <w:r w:rsidR="004F6416">
        <w:t xml:space="preserve"> de las guerrillas. El consenso de los diversos gobiernos gira</w:t>
      </w:r>
      <w:r w:rsidR="00F63CC5">
        <w:t>ba en torno a la máxima de López</w:t>
      </w:r>
      <w:r w:rsidR="004F6416">
        <w:t xml:space="preserve"> </w:t>
      </w:r>
      <w:proofErr w:type="spellStart"/>
      <w:r w:rsidR="004F6416">
        <w:t>Michelsen</w:t>
      </w:r>
      <w:proofErr w:type="spellEnd"/>
      <w:r w:rsidR="004F6416">
        <w:t xml:space="preserve"> “derrotarlas militarmente para obligarlas a negociar bajo las condiciones del Estado”, nada </w:t>
      </w:r>
      <w:r w:rsidR="00F63CC5">
        <w:t>que ver con “</w:t>
      </w:r>
      <w:r w:rsidR="004F6416">
        <w:t>tierra arrasada</w:t>
      </w:r>
      <w:r w:rsidR="00F63CC5">
        <w:t xml:space="preserve">” y tampoco con </w:t>
      </w:r>
      <w:r w:rsidR="004F6416">
        <w:t>resucitar a las guerrillas y empoderarlas como si hubiesen ganado o empatado “la guerra”.</w:t>
      </w:r>
    </w:p>
    <w:p w:rsidR="005B1477" w:rsidRDefault="00E353C2">
      <w:r>
        <w:t>Darío Acevedo Carmona, 4</w:t>
      </w:r>
      <w:bookmarkStart w:id="0" w:name="_GoBack"/>
      <w:bookmarkEnd w:id="0"/>
      <w:r>
        <w:t xml:space="preserve"> de abril de 2016</w:t>
      </w:r>
      <w:r w:rsidR="00F455C5">
        <w:t xml:space="preserve">  </w:t>
      </w:r>
    </w:p>
    <w:sectPr w:rsidR="005B1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B87"/>
    <w:multiLevelType w:val="hybridMultilevel"/>
    <w:tmpl w:val="C3F663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5A"/>
    <w:rsid w:val="00015CD3"/>
    <w:rsid w:val="000C5031"/>
    <w:rsid w:val="001E1B78"/>
    <w:rsid w:val="0027289A"/>
    <w:rsid w:val="00313A1F"/>
    <w:rsid w:val="004F6416"/>
    <w:rsid w:val="0059283F"/>
    <w:rsid w:val="005B1477"/>
    <w:rsid w:val="005D6ECA"/>
    <w:rsid w:val="00656F5A"/>
    <w:rsid w:val="00685464"/>
    <w:rsid w:val="006B2F63"/>
    <w:rsid w:val="007A04C9"/>
    <w:rsid w:val="007C1D67"/>
    <w:rsid w:val="008A4915"/>
    <w:rsid w:val="008C2B92"/>
    <w:rsid w:val="008E3B2D"/>
    <w:rsid w:val="009537BC"/>
    <w:rsid w:val="00972085"/>
    <w:rsid w:val="00AA73DF"/>
    <w:rsid w:val="00AE3574"/>
    <w:rsid w:val="00BB2958"/>
    <w:rsid w:val="00C24970"/>
    <w:rsid w:val="00E25BD0"/>
    <w:rsid w:val="00E353C2"/>
    <w:rsid w:val="00E96F41"/>
    <w:rsid w:val="00F455C5"/>
    <w:rsid w:val="00F63CC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3</cp:revision>
  <dcterms:created xsi:type="dcterms:W3CDTF">2016-04-02T18:57:00Z</dcterms:created>
  <dcterms:modified xsi:type="dcterms:W3CDTF">2016-04-03T16:03:00Z</dcterms:modified>
</cp:coreProperties>
</file>