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5" w:rsidRPr="002666C7" w:rsidRDefault="009E31E3" w:rsidP="00210609">
      <w:pPr>
        <w:rPr>
          <w:rFonts w:ascii="Times New Roman" w:hAnsi="Times New Roman" w:cs="Times New Roman"/>
          <w:b/>
        </w:rPr>
      </w:pPr>
      <w:r w:rsidRPr="002666C7">
        <w:rPr>
          <w:rFonts w:ascii="Times New Roman" w:hAnsi="Times New Roman" w:cs="Times New Roman"/>
          <w:b/>
        </w:rPr>
        <w:t>LAS FALLA</w:t>
      </w:r>
      <w:r w:rsidR="006E4355" w:rsidRPr="002666C7">
        <w:rPr>
          <w:rFonts w:ascii="Times New Roman" w:hAnsi="Times New Roman" w:cs="Times New Roman"/>
          <w:b/>
        </w:rPr>
        <w:t xml:space="preserve">S DEL FALLO </w:t>
      </w:r>
      <w:r w:rsidR="008A7163" w:rsidRPr="002666C7">
        <w:rPr>
          <w:rFonts w:ascii="Times New Roman" w:hAnsi="Times New Roman" w:cs="Times New Roman"/>
          <w:b/>
        </w:rPr>
        <w:t>SOBRE EL PLEBISCITO</w:t>
      </w:r>
    </w:p>
    <w:p w:rsidR="00D0445B" w:rsidRPr="002666C7" w:rsidRDefault="00D0445B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 xml:space="preserve">Los términos del fallo de la Corte Constitucional </w:t>
      </w:r>
      <w:r w:rsidR="008A7163" w:rsidRPr="002666C7">
        <w:rPr>
          <w:rFonts w:ascii="Times New Roman" w:hAnsi="Times New Roman" w:cs="Times New Roman"/>
        </w:rPr>
        <w:t xml:space="preserve">sobre el plebiscito </w:t>
      </w:r>
      <w:r w:rsidRPr="002666C7">
        <w:rPr>
          <w:rFonts w:ascii="Times New Roman" w:hAnsi="Times New Roman" w:cs="Times New Roman"/>
        </w:rPr>
        <w:t>nos confirma la presunción de que el proceso de paz de</w:t>
      </w:r>
      <w:r w:rsidR="000C23BC" w:rsidRPr="002666C7">
        <w:rPr>
          <w:rFonts w:ascii="Times New Roman" w:hAnsi="Times New Roman" w:cs="Times New Roman"/>
        </w:rPr>
        <w:t>l Gobierno Santos apunta</w:t>
      </w:r>
      <w:r w:rsidRPr="002666C7">
        <w:rPr>
          <w:rFonts w:ascii="Times New Roman" w:hAnsi="Times New Roman" w:cs="Times New Roman"/>
        </w:rPr>
        <w:t xml:space="preserve"> a cambiar profund</w:t>
      </w:r>
      <w:r w:rsidR="00944A09" w:rsidRPr="002666C7">
        <w:rPr>
          <w:rFonts w:ascii="Times New Roman" w:hAnsi="Times New Roman" w:cs="Times New Roman"/>
        </w:rPr>
        <w:t xml:space="preserve">amente todo </w:t>
      </w:r>
      <w:r w:rsidR="0017789F" w:rsidRPr="002666C7">
        <w:rPr>
          <w:rFonts w:ascii="Times New Roman" w:hAnsi="Times New Roman" w:cs="Times New Roman"/>
        </w:rPr>
        <w:t>el ordenamiento d</w:t>
      </w:r>
      <w:r w:rsidR="00944A09" w:rsidRPr="002666C7">
        <w:rPr>
          <w:rFonts w:ascii="Times New Roman" w:hAnsi="Times New Roman" w:cs="Times New Roman"/>
        </w:rPr>
        <w:t>el país, inclui</w:t>
      </w:r>
      <w:r w:rsidRPr="002666C7">
        <w:rPr>
          <w:rFonts w:ascii="Times New Roman" w:hAnsi="Times New Roman" w:cs="Times New Roman"/>
        </w:rPr>
        <w:t>do el himno nacional.</w:t>
      </w:r>
    </w:p>
    <w:p w:rsidR="00D0445B" w:rsidRPr="002666C7" w:rsidRDefault="00D0445B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>Nunca se le prestó suficiente atención en el debate sobre las nego</w:t>
      </w:r>
      <w:r w:rsidR="00944A09" w:rsidRPr="002666C7">
        <w:rPr>
          <w:rFonts w:ascii="Times New Roman" w:hAnsi="Times New Roman" w:cs="Times New Roman"/>
        </w:rPr>
        <w:t xml:space="preserve">ciaciones de paz a la tesis esgrimida por </w:t>
      </w:r>
      <w:r w:rsidR="000C23BC" w:rsidRPr="002666C7">
        <w:rPr>
          <w:rFonts w:ascii="Times New Roman" w:hAnsi="Times New Roman" w:cs="Times New Roman"/>
        </w:rPr>
        <w:t xml:space="preserve">el Alto Comisionado de Paz, </w:t>
      </w:r>
      <w:r w:rsidRPr="002666C7">
        <w:rPr>
          <w:rFonts w:ascii="Times New Roman" w:hAnsi="Times New Roman" w:cs="Times New Roman"/>
        </w:rPr>
        <w:t>el filósofo Sergio Jaramillo</w:t>
      </w:r>
      <w:r w:rsidR="000C23BC" w:rsidRPr="002666C7">
        <w:rPr>
          <w:rFonts w:ascii="Times New Roman" w:hAnsi="Times New Roman" w:cs="Times New Roman"/>
        </w:rPr>
        <w:t xml:space="preserve">, </w:t>
      </w:r>
      <w:r w:rsidR="00944A09" w:rsidRPr="002666C7">
        <w:rPr>
          <w:rFonts w:ascii="Times New Roman" w:hAnsi="Times New Roman" w:cs="Times New Roman"/>
        </w:rPr>
        <w:t xml:space="preserve">según la cual </w:t>
      </w:r>
      <w:r w:rsidR="000C23BC" w:rsidRPr="002666C7">
        <w:rPr>
          <w:rFonts w:ascii="Times New Roman" w:hAnsi="Times New Roman" w:cs="Times New Roman"/>
        </w:rPr>
        <w:t>para hacer la paz es necesario tomar medidas extr</w:t>
      </w:r>
      <w:r w:rsidR="00944A09" w:rsidRPr="002666C7">
        <w:rPr>
          <w:rFonts w:ascii="Times New Roman" w:hAnsi="Times New Roman" w:cs="Times New Roman"/>
        </w:rPr>
        <w:t>aordinarias y excepcionales en el periodo de transición que estaría ya comenzando y que consiste en crear las condiciones para realiza</w:t>
      </w:r>
      <w:r w:rsidR="00597BB4" w:rsidRPr="002666C7">
        <w:rPr>
          <w:rFonts w:ascii="Times New Roman" w:hAnsi="Times New Roman" w:cs="Times New Roman"/>
        </w:rPr>
        <w:t>r todo lo acordado en La Habana: “</w:t>
      </w:r>
      <w:r w:rsidR="00597BB4" w:rsidRPr="002666C7">
        <w:rPr>
          <w:rFonts w:ascii="Times New Roman" w:eastAsia="Times New Roman" w:hAnsi="Times New Roman" w:cs="Times New Roman"/>
          <w:lang w:eastAsia="es-CO"/>
        </w:rPr>
        <w:t>La </w:t>
      </w:r>
      <w:r w:rsidR="00597BB4" w:rsidRPr="002666C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es-CO"/>
        </w:rPr>
        <w:t>excepcionalidad</w:t>
      </w:r>
      <w:r w:rsidR="00597BB4" w:rsidRPr="002666C7">
        <w:rPr>
          <w:rFonts w:ascii="Times New Roman" w:eastAsia="Times New Roman" w:hAnsi="Times New Roman" w:cs="Times New Roman"/>
          <w:lang w:eastAsia="es-CO"/>
        </w:rPr>
        <w:t>. Los efectos de 50 años de conflicto no se pueden reversar funcionando en la normalidad. Tenemos que redoblar esfuerzos y echar mano de todo tipo de medidas y mecanismos de excepción: medidas jurídicas, recursos extraordinarios, instituciones nuevas en el terreno que trabajen con suficiente intensidad e impacto para lograr las metas de la transición”.</w:t>
      </w:r>
      <w:r w:rsidR="008A7163" w:rsidRPr="002666C7">
        <w:rPr>
          <w:rFonts w:ascii="Times New Roman" w:eastAsia="Times New Roman" w:hAnsi="Times New Roman" w:cs="Times New Roman"/>
          <w:lang w:eastAsia="es-CO"/>
        </w:rPr>
        <w:t xml:space="preserve"> En este postulado</w:t>
      </w:r>
      <w:r w:rsidR="009E31E3" w:rsidRPr="002666C7">
        <w:rPr>
          <w:rFonts w:ascii="Times New Roman" w:eastAsia="Times New Roman" w:hAnsi="Times New Roman" w:cs="Times New Roman"/>
          <w:lang w:eastAsia="es-CO"/>
        </w:rPr>
        <w:t xml:space="preserve"> cabe</w:t>
      </w:r>
      <w:r w:rsidR="008A7163" w:rsidRPr="002666C7">
        <w:rPr>
          <w:rFonts w:ascii="Times New Roman" w:eastAsia="Times New Roman" w:hAnsi="Times New Roman" w:cs="Times New Roman"/>
          <w:lang w:eastAsia="es-CO"/>
        </w:rPr>
        <w:t xml:space="preserve"> </w:t>
      </w:r>
      <w:r w:rsidR="009E31E3" w:rsidRPr="002666C7">
        <w:rPr>
          <w:rFonts w:ascii="Times New Roman" w:eastAsia="Times New Roman" w:hAnsi="Times New Roman" w:cs="Times New Roman"/>
          <w:lang w:eastAsia="es-CO"/>
        </w:rPr>
        <w:t>desde la Jurisdicción Especial de Paz (JEP) con su Tribunal omnímodo,</w:t>
      </w:r>
      <w:r w:rsidR="008A7163" w:rsidRPr="002666C7">
        <w:rPr>
          <w:rFonts w:ascii="Times New Roman" w:eastAsia="Times New Roman" w:hAnsi="Times New Roman" w:cs="Times New Roman"/>
          <w:lang w:eastAsia="es-CO"/>
        </w:rPr>
        <w:t xml:space="preserve"> hasta un golpe de estado.</w:t>
      </w:r>
    </w:p>
    <w:p w:rsidR="000C23BC" w:rsidRPr="002666C7" w:rsidRDefault="000C23BC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>El fallo es</w:t>
      </w:r>
      <w:r w:rsidR="00944A09" w:rsidRPr="002666C7">
        <w:rPr>
          <w:rFonts w:ascii="Times New Roman" w:hAnsi="Times New Roman" w:cs="Times New Roman"/>
        </w:rPr>
        <w:t xml:space="preserve">, en tal dirección, </w:t>
      </w:r>
      <w:r w:rsidRPr="002666C7">
        <w:rPr>
          <w:rFonts w:ascii="Times New Roman" w:hAnsi="Times New Roman" w:cs="Times New Roman"/>
        </w:rPr>
        <w:t xml:space="preserve">un paso significativo en el </w:t>
      </w:r>
      <w:r w:rsidR="00076356" w:rsidRPr="002666C7">
        <w:rPr>
          <w:rFonts w:ascii="Times New Roman" w:hAnsi="Times New Roman" w:cs="Times New Roman"/>
        </w:rPr>
        <w:t xml:space="preserve">propósito </w:t>
      </w:r>
      <w:r w:rsidRPr="002666C7">
        <w:rPr>
          <w:rFonts w:ascii="Times New Roman" w:hAnsi="Times New Roman" w:cs="Times New Roman"/>
        </w:rPr>
        <w:t>de</w:t>
      </w:r>
      <w:r w:rsidR="00076356" w:rsidRPr="002666C7">
        <w:rPr>
          <w:rFonts w:ascii="Times New Roman" w:hAnsi="Times New Roman" w:cs="Times New Roman"/>
        </w:rPr>
        <w:t xml:space="preserve"> refundar el Estado colombiano promovido e</w:t>
      </w:r>
      <w:r w:rsidR="00944A09" w:rsidRPr="002666C7">
        <w:rPr>
          <w:rFonts w:ascii="Times New Roman" w:hAnsi="Times New Roman" w:cs="Times New Roman"/>
        </w:rPr>
        <w:t xml:space="preserve"> impuesto por las FARC, pues lo que diga la Corte</w:t>
      </w:r>
      <w:r w:rsidRPr="002666C7">
        <w:rPr>
          <w:rFonts w:ascii="Times New Roman" w:hAnsi="Times New Roman" w:cs="Times New Roman"/>
        </w:rPr>
        <w:t xml:space="preserve"> es incuestionable y por lo mismo, los acuerdos quedarán blindados excepto que suceda algo extraordinario, </w:t>
      </w:r>
      <w:r w:rsidR="006E4355" w:rsidRPr="002666C7">
        <w:rPr>
          <w:rFonts w:ascii="Times New Roman" w:hAnsi="Times New Roman" w:cs="Times New Roman"/>
        </w:rPr>
        <w:t>como que en el plebiscito tri</w:t>
      </w:r>
      <w:r w:rsidR="009E31E3" w:rsidRPr="002666C7">
        <w:rPr>
          <w:rFonts w:ascii="Times New Roman" w:hAnsi="Times New Roman" w:cs="Times New Roman"/>
        </w:rPr>
        <w:t>unfe de manera aplastante el NO</w:t>
      </w:r>
      <w:r w:rsidRPr="002666C7">
        <w:rPr>
          <w:rFonts w:ascii="Times New Roman" w:hAnsi="Times New Roman" w:cs="Times New Roman"/>
        </w:rPr>
        <w:t xml:space="preserve">. La Corte, no sé si en conciencia, se </w:t>
      </w:r>
      <w:r w:rsidR="00944A09" w:rsidRPr="002666C7">
        <w:rPr>
          <w:rFonts w:ascii="Times New Roman" w:hAnsi="Times New Roman" w:cs="Times New Roman"/>
        </w:rPr>
        <w:t xml:space="preserve">clavó un mortífero puñal </w:t>
      </w:r>
      <w:r w:rsidRPr="002666C7">
        <w:rPr>
          <w:rFonts w:ascii="Times New Roman" w:hAnsi="Times New Roman" w:cs="Times New Roman"/>
        </w:rPr>
        <w:t>puesto que cuando entre en funciones el Tribunal de la</w:t>
      </w:r>
      <w:r w:rsidR="009E31E3" w:rsidRPr="002666C7">
        <w:rPr>
          <w:rFonts w:ascii="Times New Roman" w:hAnsi="Times New Roman" w:cs="Times New Roman"/>
        </w:rPr>
        <w:t xml:space="preserve"> JEP</w:t>
      </w:r>
      <w:r w:rsidRPr="002666C7">
        <w:rPr>
          <w:rFonts w:ascii="Times New Roman" w:hAnsi="Times New Roman" w:cs="Times New Roman"/>
        </w:rPr>
        <w:t>, el sis</w:t>
      </w:r>
      <w:r w:rsidR="009E31E3" w:rsidRPr="002666C7">
        <w:rPr>
          <w:rFonts w:ascii="Times New Roman" w:hAnsi="Times New Roman" w:cs="Times New Roman"/>
        </w:rPr>
        <w:t>tema judicial colombiano queda</w:t>
      </w:r>
      <w:r w:rsidRPr="002666C7">
        <w:rPr>
          <w:rFonts w:ascii="Times New Roman" w:hAnsi="Times New Roman" w:cs="Times New Roman"/>
        </w:rPr>
        <w:t xml:space="preserve"> subordinado</w:t>
      </w:r>
      <w:r w:rsidR="00076356" w:rsidRPr="002666C7">
        <w:rPr>
          <w:rFonts w:ascii="Times New Roman" w:hAnsi="Times New Roman" w:cs="Times New Roman"/>
        </w:rPr>
        <w:t xml:space="preserve"> o suplantado</w:t>
      </w:r>
      <w:r w:rsidR="006E4355" w:rsidRPr="002666C7">
        <w:rPr>
          <w:rFonts w:ascii="Times New Roman" w:hAnsi="Times New Roman" w:cs="Times New Roman"/>
        </w:rPr>
        <w:t>.</w:t>
      </w:r>
    </w:p>
    <w:p w:rsidR="006E4355" w:rsidRPr="002666C7" w:rsidRDefault="006E4355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>Pero</w:t>
      </w:r>
      <w:r w:rsidR="009E31E3" w:rsidRPr="002666C7">
        <w:rPr>
          <w:rFonts w:ascii="Times New Roman" w:hAnsi="Times New Roman" w:cs="Times New Roman"/>
        </w:rPr>
        <w:t>,</w:t>
      </w:r>
      <w:r w:rsidRPr="002666C7">
        <w:rPr>
          <w:rFonts w:ascii="Times New Roman" w:hAnsi="Times New Roman" w:cs="Times New Roman"/>
        </w:rPr>
        <w:t xml:space="preserve"> la principal falla del fallo radica en haber aceptado, so pretexto de que la ley n</w:t>
      </w:r>
      <w:r w:rsidR="00076356" w:rsidRPr="002666C7">
        <w:rPr>
          <w:rFonts w:ascii="Times New Roman" w:hAnsi="Times New Roman" w:cs="Times New Roman"/>
        </w:rPr>
        <w:t>o dice nada al respecto, que una minoría (</w:t>
      </w:r>
      <w:r w:rsidRPr="002666C7">
        <w:rPr>
          <w:rFonts w:ascii="Times New Roman" w:hAnsi="Times New Roman" w:cs="Times New Roman"/>
        </w:rPr>
        <w:t>13%</w:t>
      </w:r>
      <w:r w:rsidR="00076356" w:rsidRPr="002666C7">
        <w:rPr>
          <w:rFonts w:ascii="Times New Roman" w:hAnsi="Times New Roman" w:cs="Times New Roman"/>
        </w:rPr>
        <w:t>)</w:t>
      </w:r>
      <w:r w:rsidRPr="002666C7">
        <w:rPr>
          <w:rFonts w:ascii="Times New Roman" w:hAnsi="Times New Roman" w:cs="Times New Roman"/>
        </w:rPr>
        <w:t xml:space="preserve"> tome decisiones trascendentales para el país. Se olvidó la Corte que cuando la ley no dice nada </w:t>
      </w:r>
      <w:r w:rsidR="00076356" w:rsidRPr="002666C7">
        <w:rPr>
          <w:rFonts w:ascii="Times New Roman" w:hAnsi="Times New Roman" w:cs="Times New Roman"/>
        </w:rPr>
        <w:t>sobre una cuestión se debe aplicar el</w:t>
      </w:r>
      <w:r w:rsidRPr="002666C7">
        <w:rPr>
          <w:rFonts w:ascii="Times New Roman" w:hAnsi="Times New Roman" w:cs="Times New Roman"/>
        </w:rPr>
        <w:t xml:space="preserve"> criterio </w:t>
      </w:r>
      <w:r w:rsidR="00076356" w:rsidRPr="002666C7">
        <w:rPr>
          <w:rFonts w:ascii="Times New Roman" w:hAnsi="Times New Roman" w:cs="Times New Roman"/>
        </w:rPr>
        <w:t xml:space="preserve">utilizado </w:t>
      </w:r>
      <w:r w:rsidR="00523F2B" w:rsidRPr="002666C7">
        <w:rPr>
          <w:rFonts w:ascii="Times New Roman" w:hAnsi="Times New Roman" w:cs="Times New Roman"/>
        </w:rPr>
        <w:t xml:space="preserve">en </w:t>
      </w:r>
      <w:r w:rsidR="00076356" w:rsidRPr="002666C7">
        <w:rPr>
          <w:rFonts w:ascii="Times New Roman" w:hAnsi="Times New Roman" w:cs="Times New Roman"/>
        </w:rPr>
        <w:t>caso similar</w:t>
      </w:r>
      <w:r w:rsidRPr="002666C7">
        <w:rPr>
          <w:rFonts w:ascii="Times New Roman" w:hAnsi="Times New Roman" w:cs="Times New Roman"/>
        </w:rPr>
        <w:t>. En cambio, la Corte nos deja un pésimo ejemplo de democracia al estatuir que las minorías son más poderosas que las mayorías.</w:t>
      </w:r>
    </w:p>
    <w:p w:rsidR="006E4355" w:rsidRPr="002666C7" w:rsidRDefault="00944A09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>Otro problema que la Corte dejó sin resolver fue el relativo a la pregunta del plebiscito, que en todo caso será</w:t>
      </w:r>
      <w:r w:rsidR="00597BB4" w:rsidRPr="002666C7">
        <w:rPr>
          <w:rFonts w:ascii="Times New Roman" w:hAnsi="Times New Roman" w:cs="Times New Roman"/>
        </w:rPr>
        <w:t xml:space="preserve"> una sola, negándole</w:t>
      </w:r>
      <w:r w:rsidRPr="002666C7">
        <w:rPr>
          <w:rFonts w:ascii="Times New Roman" w:hAnsi="Times New Roman" w:cs="Times New Roman"/>
        </w:rPr>
        <w:t xml:space="preserve"> </w:t>
      </w:r>
      <w:r w:rsidR="00597BB4" w:rsidRPr="002666C7">
        <w:rPr>
          <w:rFonts w:ascii="Times New Roman" w:hAnsi="Times New Roman" w:cs="Times New Roman"/>
        </w:rPr>
        <w:t xml:space="preserve">a </w:t>
      </w:r>
      <w:r w:rsidRPr="002666C7">
        <w:rPr>
          <w:rFonts w:ascii="Times New Roman" w:hAnsi="Times New Roman" w:cs="Times New Roman"/>
        </w:rPr>
        <w:t xml:space="preserve">la ciudadanía </w:t>
      </w:r>
      <w:r w:rsidR="00597BB4" w:rsidRPr="002666C7">
        <w:rPr>
          <w:rFonts w:ascii="Times New Roman" w:hAnsi="Times New Roman" w:cs="Times New Roman"/>
        </w:rPr>
        <w:t>la opción de expresar</w:t>
      </w:r>
      <w:r w:rsidRPr="002666C7">
        <w:rPr>
          <w:rFonts w:ascii="Times New Roman" w:hAnsi="Times New Roman" w:cs="Times New Roman"/>
        </w:rPr>
        <w:t xml:space="preserve"> su parecer con un sí o un no </w:t>
      </w:r>
      <w:r w:rsidR="00597BB4" w:rsidRPr="002666C7">
        <w:rPr>
          <w:rFonts w:ascii="Times New Roman" w:hAnsi="Times New Roman" w:cs="Times New Roman"/>
        </w:rPr>
        <w:t>sobre temas muy diversos y de distinto</w:t>
      </w:r>
      <w:r w:rsidRPr="002666C7">
        <w:rPr>
          <w:rFonts w:ascii="Times New Roman" w:hAnsi="Times New Roman" w:cs="Times New Roman"/>
        </w:rPr>
        <w:t xml:space="preserve"> calibre</w:t>
      </w:r>
      <w:r w:rsidR="00532370" w:rsidRPr="002666C7">
        <w:rPr>
          <w:rFonts w:ascii="Times New Roman" w:hAnsi="Times New Roman" w:cs="Times New Roman"/>
        </w:rPr>
        <w:t>,</w:t>
      </w:r>
      <w:r w:rsidRPr="002666C7">
        <w:rPr>
          <w:rFonts w:ascii="Times New Roman" w:hAnsi="Times New Roman" w:cs="Times New Roman"/>
        </w:rPr>
        <w:t xml:space="preserve"> de </w:t>
      </w:r>
      <w:r w:rsidR="00532370" w:rsidRPr="002666C7">
        <w:rPr>
          <w:rFonts w:ascii="Times New Roman" w:hAnsi="Times New Roman" w:cs="Times New Roman"/>
        </w:rPr>
        <w:t>discernir</w:t>
      </w:r>
      <w:r w:rsidRPr="002666C7">
        <w:rPr>
          <w:rFonts w:ascii="Times New Roman" w:hAnsi="Times New Roman" w:cs="Times New Roman"/>
        </w:rPr>
        <w:t xml:space="preserve"> </w:t>
      </w:r>
      <w:r w:rsidR="009E31E3" w:rsidRPr="002666C7">
        <w:rPr>
          <w:rFonts w:ascii="Times New Roman" w:hAnsi="Times New Roman" w:cs="Times New Roman"/>
        </w:rPr>
        <w:t>para votar</w:t>
      </w:r>
      <w:r w:rsidR="00E45746" w:rsidRPr="002666C7">
        <w:rPr>
          <w:rFonts w:ascii="Times New Roman" w:hAnsi="Times New Roman" w:cs="Times New Roman"/>
        </w:rPr>
        <w:t xml:space="preserve"> sí en unos casos y no en otros.</w:t>
      </w:r>
      <w:r w:rsidRPr="002666C7">
        <w:rPr>
          <w:rFonts w:ascii="Times New Roman" w:hAnsi="Times New Roman" w:cs="Times New Roman"/>
        </w:rPr>
        <w:t xml:space="preserve"> </w:t>
      </w:r>
    </w:p>
    <w:p w:rsidR="006E4355" w:rsidRPr="002666C7" w:rsidRDefault="00E45746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t>Un último fallo es el referente a la decisión de prohibir la financiación estatal de las campañas, en cuanto el sector que apoya el SI es claramente benef</w:t>
      </w:r>
      <w:r w:rsidR="00532370" w:rsidRPr="002666C7">
        <w:rPr>
          <w:rFonts w:ascii="Times New Roman" w:hAnsi="Times New Roman" w:cs="Times New Roman"/>
        </w:rPr>
        <w:t>iciario desde hace buen tiempo</w:t>
      </w:r>
      <w:r w:rsidRPr="002666C7">
        <w:rPr>
          <w:rFonts w:ascii="Times New Roman" w:hAnsi="Times New Roman" w:cs="Times New Roman"/>
        </w:rPr>
        <w:t xml:space="preserve"> de prerrogativas que se derivan del ejercicio del poder: publicidad de todos las dependencias oficiales a</w:t>
      </w:r>
      <w:r w:rsidR="00BC4718" w:rsidRPr="002666C7">
        <w:rPr>
          <w:rFonts w:ascii="Times New Roman" w:hAnsi="Times New Roman" w:cs="Times New Roman"/>
        </w:rPr>
        <w:t xml:space="preserve"> favor de la paz gubernamental, </w:t>
      </w:r>
      <w:r w:rsidRPr="002666C7">
        <w:rPr>
          <w:rFonts w:ascii="Times New Roman" w:hAnsi="Times New Roman" w:cs="Times New Roman"/>
        </w:rPr>
        <w:t>asignación de partidas de inversión (mermelada) vía congresistas, amenazas veladas y directas a alcaldes y gobernadores de cancelación de obras y compromisos en caso de no colaborar con el sí.</w:t>
      </w:r>
    </w:p>
    <w:p w:rsidR="00E45746" w:rsidRPr="002666C7" w:rsidRDefault="00E45746" w:rsidP="00210609">
      <w:pPr>
        <w:rPr>
          <w:rFonts w:ascii="Times New Roman" w:hAnsi="Times New Roman" w:cs="Times New Roman"/>
        </w:rPr>
      </w:pPr>
      <w:r w:rsidRPr="002666C7">
        <w:rPr>
          <w:rFonts w:ascii="Times New Roman" w:hAnsi="Times New Roman" w:cs="Times New Roman"/>
        </w:rPr>
        <w:lastRenderedPageBreak/>
        <w:t xml:space="preserve">El panorama y las condiciones son pues ampliamente favorables al presidente Santos. El Congreso arrodillado, la Constitucional a su favor, los grandes medios ni se diga, el empresariado temeroso de represalias. </w:t>
      </w:r>
      <w:r w:rsidR="009E31E3" w:rsidRPr="002666C7">
        <w:rPr>
          <w:rFonts w:ascii="Times New Roman" w:hAnsi="Times New Roman" w:cs="Times New Roman"/>
        </w:rPr>
        <w:t>Y por eso, la batalla por obtener el apoyo</w:t>
      </w:r>
      <w:r w:rsidRPr="002666C7">
        <w:rPr>
          <w:rFonts w:ascii="Times New Roman" w:hAnsi="Times New Roman" w:cs="Times New Roman"/>
        </w:rPr>
        <w:t xml:space="preserve"> ciudadano </w:t>
      </w:r>
      <w:r w:rsidR="009E31E3" w:rsidRPr="002666C7">
        <w:rPr>
          <w:rFonts w:ascii="Times New Roman" w:hAnsi="Times New Roman" w:cs="Times New Roman"/>
        </w:rPr>
        <w:t>por el NO se librará en condiciones bastante</w:t>
      </w:r>
      <w:r w:rsidRPr="002666C7">
        <w:rPr>
          <w:rFonts w:ascii="Times New Roman" w:hAnsi="Times New Roman" w:cs="Times New Roman"/>
        </w:rPr>
        <w:t xml:space="preserve"> adversas.</w:t>
      </w:r>
    </w:p>
    <w:p w:rsidR="00980F52" w:rsidRPr="002666C7" w:rsidRDefault="00BC4718" w:rsidP="009E31E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s-CO"/>
        </w:rPr>
      </w:pPr>
      <w:r w:rsidRPr="002666C7">
        <w:rPr>
          <w:rFonts w:ascii="Times New Roman" w:hAnsi="Times New Roman" w:cs="Times New Roman"/>
        </w:rPr>
        <w:t xml:space="preserve"> No obstante, considero que </w:t>
      </w:r>
      <w:r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aislarnos de las gentes, </w:t>
      </w:r>
      <w:r w:rsidR="00980F52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de </w:t>
      </w:r>
      <w:r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esa </w:t>
      </w:r>
      <w:r w:rsidR="00980F52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opinión con la que podemos aspirar a la derrota de la paz entreguista, </w:t>
      </w:r>
      <w:r w:rsidR="009E31E3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sería </w:t>
      </w:r>
      <w:r w:rsidR="00532370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un error gravísimo. Perderíamos </w:t>
      </w:r>
      <w:r w:rsidR="00980F52" w:rsidRPr="002666C7">
        <w:rPr>
          <w:rFonts w:ascii="Times New Roman" w:hAnsi="Times New Roman" w:cs="Times New Roman"/>
          <w:color w:val="222222"/>
          <w:shd w:val="clear" w:color="auto" w:fill="FFFFFF"/>
        </w:rPr>
        <w:t>una oportunida</w:t>
      </w:r>
      <w:r w:rsidRPr="002666C7">
        <w:rPr>
          <w:rFonts w:ascii="Times New Roman" w:hAnsi="Times New Roman" w:cs="Times New Roman"/>
          <w:color w:val="222222"/>
          <w:shd w:val="clear" w:color="auto" w:fill="FFFFFF"/>
        </w:rPr>
        <w:t>d y un espacio para hacernos escuchar</w:t>
      </w:r>
      <w:r w:rsidR="00523F2B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 en el país y en el exterior</w:t>
      </w:r>
      <w:r w:rsidR="00980F52" w:rsidRPr="002666C7">
        <w:rPr>
          <w:rFonts w:ascii="Times New Roman" w:hAnsi="Times New Roman" w:cs="Times New Roman"/>
          <w:color w:val="222222"/>
          <w:shd w:val="clear" w:color="auto" w:fill="FFFFFF"/>
        </w:rPr>
        <w:t>. Si nos abstenemos no podremos preciarnos de nada y le dejarem</w:t>
      </w:r>
      <w:r w:rsidR="009E31E3" w:rsidRPr="002666C7">
        <w:rPr>
          <w:rFonts w:ascii="Times New Roman" w:hAnsi="Times New Roman" w:cs="Times New Roman"/>
          <w:color w:val="222222"/>
          <w:shd w:val="clear" w:color="auto" w:fill="FFFFFF"/>
        </w:rPr>
        <w:t xml:space="preserve">os la vía libre a la paz impune. </w:t>
      </w:r>
      <w:r w:rsidR="009E31E3" w:rsidRPr="002666C7">
        <w:rPr>
          <w:rFonts w:ascii="Times New Roman" w:eastAsia="Times New Roman" w:hAnsi="Times New Roman" w:cs="Times New Roman"/>
          <w:color w:val="222222"/>
          <w:lang w:eastAsia="es-CO"/>
        </w:rPr>
        <w:t>La abstención  en Colombia es un mal crónico que deslegitima la democracia y que</w:t>
      </w:r>
      <w:r w:rsidR="002666C7" w:rsidRPr="002666C7">
        <w:rPr>
          <w:rFonts w:ascii="Times New Roman" w:eastAsia="Times New Roman" w:hAnsi="Times New Roman" w:cs="Times New Roman"/>
          <w:color w:val="222222"/>
          <w:lang w:eastAsia="es-CO"/>
        </w:rPr>
        <w:t>,</w:t>
      </w:r>
      <w:r w:rsidR="009E31E3"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 además</w:t>
      </w:r>
      <w:r w:rsidR="002666C7" w:rsidRPr="002666C7">
        <w:rPr>
          <w:rFonts w:ascii="Times New Roman" w:eastAsia="Times New Roman" w:hAnsi="Times New Roman" w:cs="Times New Roman"/>
          <w:color w:val="222222"/>
          <w:lang w:eastAsia="es-CO"/>
        </w:rPr>
        <w:t>,</w:t>
      </w:r>
      <w:r w:rsidR="009E31E3"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 deja el camino expedito a quienes, así sea con pocos votos, imponen sus propuestas.</w:t>
      </w:r>
    </w:p>
    <w:p w:rsidR="002666C7" w:rsidRPr="002666C7" w:rsidRDefault="002666C7" w:rsidP="009E31E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s-CO"/>
        </w:rPr>
      </w:pPr>
      <w:r w:rsidRPr="002666C7">
        <w:rPr>
          <w:rFonts w:ascii="Times New Roman" w:eastAsia="Times New Roman" w:hAnsi="Times New Roman" w:cs="Times New Roman"/>
          <w:color w:val="222222"/>
          <w:lang w:eastAsia="es-CO"/>
        </w:rPr>
        <w:t>La abstención en este caso, nos aislaría de millones de seguidores que están alertas en la defensa de los valores republicanos, de la justicia y de la democracia. Decirle a esa opinión que nos vamos a abstener es como paralizarlos, ponerlos en el lugar de espectadores de un gran fraude que legitimará el triunfo del sí sin resistencia.</w:t>
      </w:r>
    </w:p>
    <w:p w:rsidR="00980F52" w:rsidRPr="002666C7" w:rsidRDefault="00BC4718" w:rsidP="009E31E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s-CO"/>
        </w:rPr>
      </w:pPr>
      <w:r w:rsidRPr="002666C7">
        <w:rPr>
          <w:rFonts w:ascii="Times New Roman" w:eastAsia="Times New Roman" w:hAnsi="Times New Roman" w:cs="Times New Roman"/>
          <w:color w:val="222222"/>
          <w:lang w:eastAsia="es-CO"/>
        </w:rPr>
        <w:t>El plebiscito, no obstante sus limitaciones</w:t>
      </w:r>
      <w:r w:rsidR="00980F52" w:rsidRPr="002666C7">
        <w:rPr>
          <w:rFonts w:ascii="Times New Roman" w:eastAsia="Times New Roman" w:hAnsi="Times New Roman" w:cs="Times New Roman"/>
          <w:color w:val="222222"/>
          <w:lang w:eastAsia="es-CO"/>
        </w:rPr>
        <w:t>, es una oportunidad para hablar con las gentes, para llegar donde no hemos podido ir, para darle a conocer al mundo y a la nación las poderosas razones que tenemos para decirle NO a una paz impune.</w:t>
      </w:r>
      <w:r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 </w:t>
      </w:r>
      <w:r w:rsidR="00980F52" w:rsidRPr="002666C7">
        <w:rPr>
          <w:rFonts w:ascii="Times New Roman" w:eastAsia="Times New Roman" w:hAnsi="Times New Roman" w:cs="Times New Roman"/>
          <w:color w:val="222222"/>
          <w:lang w:eastAsia="es-CO"/>
        </w:rPr>
        <w:t>El plebiscito es una de las tantas batallas que habremos de librar para evitar el triunfo de la paz engañosa y entreguista Santos-FARC.</w:t>
      </w:r>
    </w:p>
    <w:p w:rsidR="00532370" w:rsidRPr="002666C7" w:rsidRDefault="00980F52" w:rsidP="009E31E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s-CO"/>
        </w:rPr>
      </w:pPr>
      <w:r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Coincido con quienes caracterizan esta convocatoria como fraudulenta, también eran fraudulentas las que hacía el chavismo en Venezuela, pero, tengamos en cuenta que si no apostamos a ganar con el NO, el gobierno ganará más fácil el plebiscito y en tal sentido, nuestra Resistencia Civil tendremos que librarla en peores condiciones </w:t>
      </w:r>
      <w:r w:rsidR="002666C7"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y </w:t>
      </w:r>
      <w:r w:rsidRPr="002666C7">
        <w:rPr>
          <w:rFonts w:ascii="Times New Roman" w:eastAsia="Times New Roman" w:hAnsi="Times New Roman" w:cs="Times New Roman"/>
          <w:color w:val="222222"/>
          <w:lang w:eastAsia="es-CO"/>
        </w:rPr>
        <w:t>con menos garantías.</w:t>
      </w:r>
    </w:p>
    <w:p w:rsidR="00523F2B" w:rsidRPr="002666C7" w:rsidRDefault="002666C7" w:rsidP="009E31E3">
      <w:pPr>
        <w:shd w:val="clear" w:color="auto" w:fill="FFFFFF"/>
        <w:rPr>
          <w:rFonts w:ascii="Times New Roman" w:hAnsi="Times New Roman" w:cs="Times New Roman"/>
          <w:color w:val="393939"/>
        </w:rPr>
      </w:pPr>
      <w:r w:rsidRPr="002666C7">
        <w:rPr>
          <w:rFonts w:ascii="Times New Roman" w:hAnsi="Times New Roman" w:cs="Times New Roman"/>
          <w:color w:val="393939"/>
        </w:rPr>
        <w:t xml:space="preserve">Lo correcto, entonces, </w:t>
      </w:r>
      <w:r w:rsidR="005669B0" w:rsidRPr="002666C7">
        <w:rPr>
          <w:rFonts w:ascii="Times New Roman" w:hAnsi="Times New Roman" w:cs="Times New Roman"/>
          <w:color w:val="393939"/>
        </w:rPr>
        <w:t>es participar en el evento, no deja</w:t>
      </w:r>
      <w:r w:rsidRPr="002666C7">
        <w:rPr>
          <w:rFonts w:ascii="Times New Roman" w:hAnsi="Times New Roman" w:cs="Times New Roman"/>
          <w:color w:val="393939"/>
        </w:rPr>
        <w:t>rle el camino libre al Gobierno</w:t>
      </w:r>
      <w:r w:rsidR="005669B0" w:rsidRPr="002666C7">
        <w:rPr>
          <w:rFonts w:ascii="Times New Roman" w:hAnsi="Times New Roman" w:cs="Times New Roman"/>
          <w:color w:val="393939"/>
        </w:rPr>
        <w:t>. Los que consideramos que este proceso quedó mal hecho y es inconveniente para la nación, debemos oponernos por la vía civilista, y e</w:t>
      </w:r>
      <w:r w:rsidRPr="002666C7">
        <w:rPr>
          <w:rFonts w:ascii="Times New Roman" w:hAnsi="Times New Roman" w:cs="Times New Roman"/>
          <w:color w:val="393939"/>
        </w:rPr>
        <w:t>l plebiscito es una de ellas</w:t>
      </w:r>
      <w:r w:rsidR="005669B0" w:rsidRPr="002666C7">
        <w:rPr>
          <w:rFonts w:ascii="Times New Roman" w:hAnsi="Times New Roman" w:cs="Times New Roman"/>
          <w:color w:val="393939"/>
        </w:rPr>
        <w:t>.</w:t>
      </w:r>
    </w:p>
    <w:p w:rsidR="005B1477" w:rsidRPr="002666C7" w:rsidRDefault="00523F2B" w:rsidP="00E90603">
      <w:pPr>
        <w:shd w:val="clear" w:color="auto" w:fill="FFFFFF"/>
        <w:tabs>
          <w:tab w:val="left" w:pos="4695"/>
        </w:tabs>
        <w:rPr>
          <w:rFonts w:ascii="Times New Roman" w:eastAsia="Times New Roman" w:hAnsi="Times New Roman" w:cs="Times New Roman"/>
          <w:color w:val="222222"/>
          <w:lang w:eastAsia="es-CO"/>
        </w:rPr>
      </w:pPr>
      <w:r w:rsidRPr="002666C7">
        <w:rPr>
          <w:rFonts w:ascii="Times New Roman" w:hAnsi="Times New Roman" w:cs="Times New Roman"/>
          <w:b/>
          <w:color w:val="393939"/>
        </w:rPr>
        <w:t xml:space="preserve">Darío </w:t>
      </w:r>
      <w:bookmarkStart w:id="0" w:name="_GoBack"/>
      <w:bookmarkEnd w:id="0"/>
      <w:r w:rsidRPr="002666C7">
        <w:rPr>
          <w:rFonts w:ascii="Times New Roman" w:hAnsi="Times New Roman" w:cs="Times New Roman"/>
          <w:b/>
          <w:color w:val="393939"/>
        </w:rPr>
        <w:t>Acevedo Carmona</w:t>
      </w:r>
      <w:r w:rsidRPr="002666C7">
        <w:rPr>
          <w:rFonts w:ascii="Times New Roman" w:hAnsi="Times New Roman" w:cs="Times New Roman"/>
          <w:color w:val="393939"/>
        </w:rPr>
        <w:t>, julio 25 de 2016</w:t>
      </w:r>
      <w:r w:rsidR="00181769" w:rsidRPr="002666C7">
        <w:rPr>
          <w:rFonts w:ascii="Times New Roman" w:eastAsia="Times New Roman" w:hAnsi="Times New Roman" w:cs="Times New Roman"/>
          <w:color w:val="222222"/>
          <w:lang w:eastAsia="es-CO"/>
        </w:rPr>
        <w:t xml:space="preserve"> </w:t>
      </w:r>
      <w:r w:rsidR="00E90603">
        <w:rPr>
          <w:rFonts w:ascii="Times New Roman" w:eastAsia="Times New Roman" w:hAnsi="Times New Roman" w:cs="Times New Roman"/>
          <w:color w:val="222222"/>
          <w:lang w:eastAsia="es-CO"/>
        </w:rPr>
        <w:tab/>
      </w:r>
    </w:p>
    <w:sectPr w:rsidR="005B1477" w:rsidRPr="00266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9"/>
    <w:rsid w:val="00076356"/>
    <w:rsid w:val="000C23BC"/>
    <w:rsid w:val="000C5031"/>
    <w:rsid w:val="0017789F"/>
    <w:rsid w:val="00181769"/>
    <w:rsid w:val="001E1B78"/>
    <w:rsid w:val="00210609"/>
    <w:rsid w:val="002666C7"/>
    <w:rsid w:val="00313A1F"/>
    <w:rsid w:val="00523F2B"/>
    <w:rsid w:val="00532370"/>
    <w:rsid w:val="005669B0"/>
    <w:rsid w:val="00597BB4"/>
    <w:rsid w:val="005B1477"/>
    <w:rsid w:val="005D6ECA"/>
    <w:rsid w:val="006654C9"/>
    <w:rsid w:val="00685464"/>
    <w:rsid w:val="006B2F63"/>
    <w:rsid w:val="006E4355"/>
    <w:rsid w:val="007A04C9"/>
    <w:rsid w:val="008A7163"/>
    <w:rsid w:val="008C2B92"/>
    <w:rsid w:val="008E3B2D"/>
    <w:rsid w:val="00944A09"/>
    <w:rsid w:val="009537BC"/>
    <w:rsid w:val="00972085"/>
    <w:rsid w:val="00980F52"/>
    <w:rsid w:val="009E31E3"/>
    <w:rsid w:val="00AE3574"/>
    <w:rsid w:val="00BB2958"/>
    <w:rsid w:val="00BC4718"/>
    <w:rsid w:val="00D0445B"/>
    <w:rsid w:val="00D64617"/>
    <w:rsid w:val="00E45746"/>
    <w:rsid w:val="00E90603"/>
    <w:rsid w:val="00E96F41"/>
    <w:rsid w:val="00EB6455"/>
    <w:rsid w:val="00F77CD2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9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9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11</cp:revision>
  <dcterms:created xsi:type="dcterms:W3CDTF">2015-12-31T13:19:00Z</dcterms:created>
  <dcterms:modified xsi:type="dcterms:W3CDTF">2016-08-08T03:15:00Z</dcterms:modified>
</cp:coreProperties>
</file>