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4" w:rsidRDefault="0079003D" w:rsidP="00D818F3">
      <w:pPr>
        <w:spacing w:after="120"/>
        <w:rPr>
          <w:b/>
        </w:rPr>
      </w:pPr>
      <w:r>
        <w:rPr>
          <w:b/>
        </w:rPr>
        <w:t xml:space="preserve">PREÁMBULOS DE LA </w:t>
      </w:r>
      <w:r w:rsidR="00FC0524">
        <w:rPr>
          <w:b/>
        </w:rPr>
        <w:t>REFUNDACIÓN DE LA PATRIA</w:t>
      </w:r>
    </w:p>
    <w:p w:rsidR="00F3006B" w:rsidRPr="00FC0524" w:rsidRDefault="00F3006B" w:rsidP="00D818F3">
      <w:pPr>
        <w:spacing w:after="120"/>
        <w:rPr>
          <w:b/>
        </w:rPr>
      </w:pPr>
      <w:r>
        <w:rPr>
          <w:b/>
        </w:rPr>
        <w:t>Por Darío Acevedo Carmona</w:t>
      </w:r>
    </w:p>
    <w:p w:rsidR="005B1477" w:rsidRPr="0084509A" w:rsidRDefault="000979DC" w:rsidP="00D818F3">
      <w:pPr>
        <w:spacing w:after="120"/>
      </w:pPr>
      <w:r w:rsidRPr="0084509A">
        <w:t>No fue una “torpeza” ni “una metida de pata” la i</w:t>
      </w:r>
      <w:r w:rsidR="0079003D">
        <w:t>ntervención armada con fines proselitistas</w:t>
      </w:r>
      <w:r w:rsidRPr="0084509A">
        <w:t xml:space="preserve"> realizada por las </w:t>
      </w:r>
      <w:proofErr w:type="spellStart"/>
      <w:r w:rsidRPr="0084509A">
        <w:t>Farc</w:t>
      </w:r>
      <w:proofErr w:type="spellEnd"/>
      <w:r w:rsidRPr="0084509A">
        <w:t xml:space="preserve"> e</w:t>
      </w:r>
      <w:r w:rsidR="00F3006B">
        <w:t xml:space="preserve">n el corregimiento Conejo, </w:t>
      </w:r>
      <w:r w:rsidRPr="0084509A">
        <w:t>departamen</w:t>
      </w:r>
      <w:r w:rsidR="00200D7D">
        <w:t>to de la Guajira. Parece que hubo</w:t>
      </w:r>
      <w:r w:rsidRPr="0084509A">
        <w:t xml:space="preserve"> al menos tres casos más de carácter similar en otras partes del país.</w:t>
      </w:r>
    </w:p>
    <w:p w:rsidR="000979DC" w:rsidRPr="0084509A" w:rsidRDefault="0079003D" w:rsidP="00D818F3">
      <w:pPr>
        <w:spacing w:after="120"/>
      </w:pPr>
      <w:r>
        <w:t>L</w:t>
      </w:r>
      <w:r w:rsidR="000979DC" w:rsidRPr="0084509A">
        <w:t>os guerrilleros</w:t>
      </w:r>
      <w:r w:rsidR="00200D7D">
        <w:t>,</w:t>
      </w:r>
      <w:r>
        <w:t xml:space="preserve"> armados hasta los dientes y</w:t>
      </w:r>
      <w:r w:rsidR="000979DC" w:rsidRPr="0084509A">
        <w:t xml:space="preserve"> los m</w:t>
      </w:r>
      <w:r>
        <w:t xml:space="preserve">iembros del Secretariado debieron contar </w:t>
      </w:r>
      <w:r w:rsidR="000979DC" w:rsidRPr="0084509A">
        <w:t>con la venia del gobierno nacional. Alguien, quizás el ministro de Defensa dio la orden al general encargado de la región para que despejara el sitio.</w:t>
      </w:r>
      <w:r>
        <w:t xml:space="preserve"> Que hayan llegado desde Venezuela poco pareció importarle a la Cancillería.</w:t>
      </w:r>
      <w:r w:rsidR="000979DC" w:rsidRPr="0084509A">
        <w:t xml:space="preserve"> </w:t>
      </w:r>
    </w:p>
    <w:p w:rsidR="004977F1" w:rsidRPr="0084509A" w:rsidRDefault="0079003D" w:rsidP="00D818F3">
      <w:pPr>
        <w:spacing w:after="120"/>
      </w:pPr>
      <w:r>
        <w:t>Por eso</w:t>
      </w:r>
      <w:r w:rsidR="001268EF">
        <w:t xml:space="preserve"> </w:t>
      </w:r>
      <w:r w:rsidR="000979DC" w:rsidRPr="0084509A">
        <w:t>resulta</w:t>
      </w:r>
      <w:r w:rsidR="00200D7D">
        <w:t>n</w:t>
      </w:r>
      <w:r w:rsidR="000979DC" w:rsidRPr="0084509A">
        <w:t xml:space="preserve"> patética</w:t>
      </w:r>
      <w:r w:rsidR="00200D7D">
        <w:t>s</w:t>
      </w:r>
      <w:r w:rsidR="000979DC" w:rsidRPr="0084509A">
        <w:t xml:space="preserve"> por no decir hipócrita</w:t>
      </w:r>
      <w:r w:rsidR="00200D7D">
        <w:t>s</w:t>
      </w:r>
      <w:r w:rsidR="000979DC" w:rsidRPr="0084509A">
        <w:t>, la</w:t>
      </w:r>
      <w:r w:rsidR="00200D7D">
        <w:t>s</w:t>
      </w:r>
      <w:r w:rsidR="000979DC" w:rsidRPr="0084509A">
        <w:t xml:space="preserve"> rabieta</w:t>
      </w:r>
      <w:r w:rsidR="00200D7D">
        <w:t>s</w:t>
      </w:r>
      <w:r w:rsidR="000979DC" w:rsidRPr="0084509A">
        <w:t xml:space="preserve"> de Humberto de la Calle, del presidente Santos</w:t>
      </w:r>
      <w:r w:rsidR="00200D7D">
        <w:t xml:space="preserve"> </w:t>
      </w:r>
      <w:r w:rsidR="000979DC" w:rsidRPr="0084509A">
        <w:t>y</w:t>
      </w:r>
      <w:r w:rsidR="00F3006B">
        <w:t xml:space="preserve"> del ministro Cristo quienes bajo</w:t>
      </w:r>
      <w:r w:rsidR="000979DC" w:rsidRPr="0084509A">
        <w:t xml:space="preserve"> la asesoría de Enrique, el hermano de Juan Manuel, y del filósofo </w:t>
      </w:r>
      <w:r w:rsidR="00200D7D">
        <w:t xml:space="preserve">de la blandura </w:t>
      </w:r>
      <w:r w:rsidR="004977F1" w:rsidRPr="0084509A">
        <w:t>Sergio Jaramillo</w:t>
      </w:r>
      <w:r w:rsidR="00A90E52">
        <w:t>,</w:t>
      </w:r>
      <w:r w:rsidR="004977F1" w:rsidRPr="0084509A">
        <w:t xml:space="preserve"> </w:t>
      </w:r>
      <w:r w:rsidR="000979DC" w:rsidRPr="0084509A">
        <w:t>que no se cansa</w:t>
      </w:r>
      <w:r w:rsidR="00A90E52">
        <w:t>n</w:t>
      </w:r>
      <w:r w:rsidR="000979DC" w:rsidRPr="0084509A">
        <w:t xml:space="preserve"> de sobar y sobar a las fieras,</w:t>
      </w:r>
      <w:r w:rsidR="004977F1" w:rsidRPr="0084509A">
        <w:t xml:space="preserve"> </w:t>
      </w:r>
      <w:r w:rsidR="001268EF">
        <w:t xml:space="preserve">abrieron camino a </w:t>
      </w:r>
      <w:r w:rsidR="004977F1" w:rsidRPr="0084509A">
        <w:t>estos hechos que preludian lo que será el país en el socorrido posconflicto.</w:t>
      </w:r>
    </w:p>
    <w:p w:rsidR="004977F1" w:rsidRPr="0084509A" w:rsidRDefault="00A90E52" w:rsidP="00D818F3">
      <w:pPr>
        <w:spacing w:after="120"/>
      </w:pPr>
      <w:r>
        <w:t xml:space="preserve">Las </w:t>
      </w:r>
      <w:proofErr w:type="spellStart"/>
      <w:r w:rsidR="004977F1" w:rsidRPr="0084509A">
        <w:t>Farc</w:t>
      </w:r>
      <w:proofErr w:type="spellEnd"/>
      <w:r w:rsidR="004977F1" w:rsidRPr="0084509A">
        <w:t xml:space="preserve"> </w:t>
      </w:r>
      <w:r>
        <w:t xml:space="preserve">hacen esto y harán otras más </w:t>
      </w:r>
      <w:r w:rsidR="001268EF">
        <w:t xml:space="preserve">desafiantes </w:t>
      </w:r>
      <w:r>
        <w:t xml:space="preserve">con todo el cálculo y conciencia de ser fieles a </w:t>
      </w:r>
      <w:r w:rsidR="004977F1" w:rsidRPr="0084509A">
        <w:t xml:space="preserve">sus </w:t>
      </w:r>
      <w:r w:rsidR="00200D7D">
        <w:t xml:space="preserve">eternas </w:t>
      </w:r>
      <w:r w:rsidR="004977F1" w:rsidRPr="0084509A">
        <w:t xml:space="preserve">metas </w:t>
      </w:r>
      <w:r w:rsidR="00200D7D">
        <w:t>y</w:t>
      </w:r>
      <w:r>
        <w:t>, porque así lo estipulan las tesis revolucionarias marxista-leninistas que ordenan aprovechar las concesiones a granel y la ingenuidad de sus enemigos de clase.</w:t>
      </w:r>
    </w:p>
    <w:p w:rsidR="009A2A5C" w:rsidRPr="0084509A" w:rsidRDefault="001268EF" w:rsidP="00D818F3">
      <w:pPr>
        <w:spacing w:after="120"/>
      </w:pPr>
      <w:r>
        <w:t xml:space="preserve">Los </w:t>
      </w:r>
      <w:r w:rsidR="00A90E52">
        <w:t xml:space="preserve">negociadores de las </w:t>
      </w:r>
      <w:proofErr w:type="spellStart"/>
      <w:r w:rsidR="00A90E52">
        <w:t>Farc</w:t>
      </w:r>
      <w:proofErr w:type="spellEnd"/>
      <w:r w:rsidR="004977F1" w:rsidRPr="0084509A">
        <w:t>, a diferencia de los del gobierno, han sido suficien</w:t>
      </w:r>
      <w:r w:rsidR="00200D7D">
        <w:t xml:space="preserve">temente claros en hacer valer sus </w:t>
      </w:r>
      <w:r w:rsidR="004977F1" w:rsidRPr="0084509A">
        <w:t xml:space="preserve"> </w:t>
      </w:r>
      <w:r>
        <w:t>pretensiones</w:t>
      </w:r>
      <w:r w:rsidR="00A90E52">
        <w:t xml:space="preserve">. No las repetiré pues son </w:t>
      </w:r>
      <w:r w:rsidR="004977F1" w:rsidRPr="0084509A">
        <w:t>de dominio público, me limitaré a</w:t>
      </w:r>
      <w:r w:rsidR="00A90E52">
        <w:t xml:space="preserve"> citar algunos ejemplos</w:t>
      </w:r>
      <w:r w:rsidR="00200D7D">
        <w:t xml:space="preserve">. Por ejemplo, </w:t>
      </w:r>
      <w:r w:rsidR="00A90E52">
        <w:t xml:space="preserve">se </w:t>
      </w:r>
      <w:r w:rsidR="00200D7D">
        <w:t>rea</w:t>
      </w:r>
      <w:r w:rsidR="004977F1" w:rsidRPr="0084509A">
        <w:t>firma</w:t>
      </w:r>
      <w:r w:rsidR="00200D7D">
        <w:t>ro</w:t>
      </w:r>
      <w:r w:rsidR="004977F1" w:rsidRPr="0084509A">
        <w:t>n</w:t>
      </w:r>
      <w:r w:rsidR="00200D7D">
        <w:t xml:space="preserve"> </w:t>
      </w:r>
      <w:r w:rsidR="00A90E52">
        <w:t xml:space="preserve">como </w:t>
      </w:r>
      <w:r w:rsidR="00200D7D">
        <w:t>un movimiento marxista-leninista</w:t>
      </w:r>
      <w:r w:rsidR="00A90E52">
        <w:t>. A</w:t>
      </w:r>
      <w:r w:rsidR="004977F1" w:rsidRPr="0084509A">
        <w:t xml:space="preserve"> muchos, les parece inofensivo</w:t>
      </w:r>
      <w:r w:rsidR="00A90E52">
        <w:t xml:space="preserve"> e intrans</w:t>
      </w:r>
      <w:r w:rsidR="00200D7D">
        <w:t>cen</w:t>
      </w:r>
      <w:r w:rsidR="00A90E52">
        <w:t>den</w:t>
      </w:r>
      <w:r w:rsidR="00200D7D">
        <w:t>te</w:t>
      </w:r>
      <w:r w:rsidR="00A90E52">
        <w:t xml:space="preserve">. </w:t>
      </w:r>
      <w:r w:rsidR="004977F1" w:rsidRPr="0084509A">
        <w:t xml:space="preserve">Si </w:t>
      </w:r>
      <w:r w:rsidR="009A2A5C" w:rsidRPr="0084509A">
        <w:t>leyeran el Manifiesto Comunista y algunos ensayos de Lenin sobre tácti</w:t>
      </w:r>
      <w:r w:rsidR="00200D7D">
        <w:t>ca y estrategia revolucionaria</w:t>
      </w:r>
      <w:r w:rsidR="009A2A5C" w:rsidRPr="0084509A">
        <w:t xml:space="preserve"> </w:t>
      </w:r>
      <w:r w:rsidR="00B12C51">
        <w:t>no estaría</w:t>
      </w:r>
      <w:r w:rsidR="00A90E52">
        <w:t>n tan tranquilos.</w:t>
      </w:r>
    </w:p>
    <w:p w:rsidR="000535A6" w:rsidRDefault="00A90E52" w:rsidP="00D818F3">
      <w:pPr>
        <w:pStyle w:val="NormalWeb"/>
        <w:spacing w:before="0" w:beforeAutospacing="0" w:after="120" w:afterAutospacing="0"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/>
          <w:lang w:val="es-CO"/>
        </w:rPr>
        <w:t>L</w:t>
      </w:r>
      <w:r w:rsidR="00861E17">
        <w:rPr>
          <w:rFonts w:ascii="Trebuchet MS" w:hAnsi="Trebuchet MS"/>
        </w:rPr>
        <w:t xml:space="preserve">as demostraciones </w:t>
      </w:r>
      <w:r>
        <w:rPr>
          <w:rFonts w:ascii="Trebuchet MS" w:hAnsi="Trebuchet MS"/>
        </w:rPr>
        <w:t xml:space="preserve">armadas </w:t>
      </w:r>
      <w:r w:rsidR="00861E17">
        <w:rPr>
          <w:rFonts w:ascii="Trebuchet MS" w:hAnsi="Trebuchet MS"/>
        </w:rPr>
        <w:t xml:space="preserve">de las </w:t>
      </w:r>
      <w:proofErr w:type="spellStart"/>
      <w:r w:rsidR="00861E17">
        <w:rPr>
          <w:rFonts w:ascii="Trebuchet MS" w:hAnsi="Trebuchet MS"/>
        </w:rPr>
        <w:t>Farc</w:t>
      </w:r>
      <w:proofErr w:type="spellEnd"/>
      <w:r>
        <w:rPr>
          <w:rFonts w:ascii="Trebuchet MS" w:hAnsi="Trebuchet MS"/>
        </w:rPr>
        <w:t xml:space="preserve"> </w:t>
      </w:r>
      <w:r w:rsidR="00B12C51">
        <w:rPr>
          <w:rFonts w:ascii="Trebuchet MS" w:hAnsi="Trebuchet MS"/>
        </w:rPr>
        <w:t xml:space="preserve">figuran en </w:t>
      </w:r>
      <w:r>
        <w:rPr>
          <w:rFonts w:ascii="Trebuchet MS" w:hAnsi="Trebuchet MS"/>
        </w:rPr>
        <w:t>su libreto,</w:t>
      </w:r>
      <w:r w:rsidR="00861E1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</w:t>
      </w:r>
      <w:r w:rsidR="001268EF">
        <w:rPr>
          <w:rFonts w:ascii="Trebuchet MS" w:hAnsi="Trebuchet MS"/>
        </w:rPr>
        <w:t>o son</w:t>
      </w:r>
      <w:r w:rsidR="00861E17">
        <w:rPr>
          <w:rFonts w:ascii="Trebuchet MS" w:hAnsi="Trebuchet MS"/>
        </w:rPr>
        <w:t xml:space="preserve"> una ocurrencia momentánea, de tiempo atrás </w:t>
      </w:r>
      <w:r w:rsidR="004F38FA">
        <w:rPr>
          <w:rFonts w:ascii="Trebuchet MS" w:hAnsi="Trebuchet MS"/>
        </w:rPr>
        <w:t xml:space="preserve">siguen orientaciones como las emanadas </w:t>
      </w:r>
      <w:r w:rsidR="00861E17">
        <w:rPr>
          <w:rFonts w:ascii="Trebuchet MS" w:hAnsi="Trebuchet MS"/>
        </w:rPr>
        <w:t xml:space="preserve">del </w:t>
      </w:r>
      <w:r w:rsidR="00F37286" w:rsidRPr="0084509A">
        <w:rPr>
          <w:rFonts w:ascii="Trebuchet MS" w:hAnsi="Trebuchet MS" w:cs="Arial"/>
        </w:rPr>
        <w:t>II Congreso de la Coordinadora Conti</w:t>
      </w:r>
      <w:r w:rsidR="003C7BDB">
        <w:rPr>
          <w:rFonts w:ascii="Trebuchet MS" w:hAnsi="Trebuchet MS" w:cs="Arial"/>
        </w:rPr>
        <w:t xml:space="preserve">nental Bolivariana </w:t>
      </w:r>
      <w:r w:rsidR="00F37286" w:rsidRPr="0084509A">
        <w:rPr>
          <w:rFonts w:ascii="Trebuchet MS" w:hAnsi="Trebuchet MS" w:cs="Arial"/>
        </w:rPr>
        <w:t>realizado en febrero de 2008</w:t>
      </w:r>
      <w:r w:rsidR="00861E17">
        <w:rPr>
          <w:rFonts w:ascii="Trebuchet MS" w:hAnsi="Trebuchet MS" w:cs="Arial"/>
        </w:rPr>
        <w:t xml:space="preserve"> en Quito: </w:t>
      </w:r>
      <w:r w:rsidR="001268EF">
        <w:rPr>
          <w:rFonts w:ascii="Trebuchet MS" w:hAnsi="Trebuchet MS" w:cs="Arial"/>
        </w:rPr>
        <w:t>“</w:t>
      </w:r>
      <w:r w:rsidR="00F37286" w:rsidRPr="0084509A">
        <w:rPr>
          <w:rFonts w:ascii="Trebuchet MS" w:hAnsi="Trebuchet MS" w:cs="Arial"/>
        </w:rPr>
        <w:t>las organizaciones políticas, movimientos sociales, personas, espacios de coordinación y expresiones de las más diversas formas de lucha contra el sistema de dominación del gran capital, del imperialismo estadounidense y mundial, y de las oligarquías latinoamer</w:t>
      </w:r>
      <w:r w:rsidR="003C7BDB">
        <w:rPr>
          <w:rFonts w:ascii="Trebuchet MS" w:hAnsi="Trebuchet MS" w:cs="Arial"/>
        </w:rPr>
        <w:t xml:space="preserve">icanas y caribeñas, integrantes </w:t>
      </w:r>
      <w:r w:rsidR="00F37286" w:rsidRPr="0084509A">
        <w:rPr>
          <w:rFonts w:ascii="Trebuchet MS" w:hAnsi="Trebuchet MS" w:cs="Arial"/>
        </w:rPr>
        <w:t>de la Coordinadora Continental  Bolivariana(CCB)</w:t>
      </w:r>
      <w:r w:rsidR="000535A6">
        <w:rPr>
          <w:rFonts w:ascii="Trebuchet MS" w:hAnsi="Trebuchet MS" w:cs="Arial"/>
        </w:rPr>
        <w:t>”  se plantean</w:t>
      </w:r>
      <w:r w:rsidR="00F37286" w:rsidRPr="0084509A">
        <w:rPr>
          <w:rFonts w:ascii="Trebuchet MS" w:hAnsi="Trebuchet MS" w:cs="Arial"/>
        </w:rPr>
        <w:t xml:space="preserve"> </w:t>
      </w:r>
      <w:r w:rsidR="000535A6">
        <w:rPr>
          <w:rFonts w:ascii="Trebuchet MS" w:hAnsi="Trebuchet MS" w:cs="Arial"/>
        </w:rPr>
        <w:t>“</w:t>
      </w:r>
      <w:r w:rsidR="00F37286" w:rsidRPr="0084509A">
        <w:rPr>
          <w:rFonts w:ascii="Trebuchet MS" w:hAnsi="Trebuchet MS" w:cs="Arial"/>
        </w:rPr>
        <w:t xml:space="preserve">La necesidad de librar todo los combates necesarios, </w:t>
      </w:r>
      <w:r w:rsidR="00F37286" w:rsidRPr="001268EF">
        <w:rPr>
          <w:rFonts w:ascii="Trebuchet MS" w:hAnsi="Trebuchet MS" w:cs="Arial"/>
          <w:b/>
        </w:rPr>
        <w:t>de emplear todas las formas de lucha para cambiar el sistema: las luchas pacíficas y no pacíficas</w:t>
      </w:r>
      <w:r w:rsidR="001268EF" w:rsidRPr="001268EF">
        <w:rPr>
          <w:rFonts w:ascii="Trebuchet MS" w:hAnsi="Trebuchet MS" w:cs="Arial"/>
        </w:rPr>
        <w:t>…</w:t>
      </w:r>
      <w:r w:rsidR="001268EF">
        <w:rPr>
          <w:rFonts w:ascii="Trebuchet MS" w:hAnsi="Trebuchet MS" w:cs="Arial"/>
        </w:rPr>
        <w:t xml:space="preserve"> </w:t>
      </w:r>
      <w:r w:rsidR="00F37286" w:rsidRPr="001268EF">
        <w:rPr>
          <w:rFonts w:ascii="Trebuchet MS" w:hAnsi="Trebuchet MS" w:cs="Arial"/>
          <w:b/>
        </w:rPr>
        <w:t xml:space="preserve">las </w:t>
      </w:r>
      <w:r w:rsidR="00F37286" w:rsidRPr="001268EF">
        <w:rPr>
          <w:rFonts w:ascii="Trebuchet MS" w:hAnsi="Trebuchet MS" w:cs="Arial"/>
          <w:b/>
        </w:rPr>
        <w:lastRenderedPageBreak/>
        <w:t>opcione</w:t>
      </w:r>
      <w:r w:rsidR="001268EF" w:rsidRPr="001268EF">
        <w:rPr>
          <w:rFonts w:ascii="Trebuchet MS" w:hAnsi="Trebuchet MS" w:cs="Arial"/>
          <w:b/>
        </w:rPr>
        <w:t>s electorales transformadoras</w:t>
      </w:r>
      <w:r w:rsidR="001268EF">
        <w:rPr>
          <w:rFonts w:ascii="Trebuchet MS" w:hAnsi="Trebuchet MS" w:cs="Arial"/>
        </w:rPr>
        <w:t>…</w:t>
      </w:r>
      <w:r w:rsidR="000535A6">
        <w:rPr>
          <w:rFonts w:ascii="Trebuchet MS" w:hAnsi="Trebuchet MS" w:cs="Arial"/>
        </w:rPr>
        <w:t>”</w:t>
      </w:r>
      <w:r w:rsidR="003C7BDB">
        <w:rPr>
          <w:rFonts w:ascii="Trebuchet MS" w:hAnsi="Trebuchet MS" w:cs="Arial"/>
        </w:rPr>
        <w:t>.</w:t>
      </w:r>
      <w:r w:rsidR="000535A6">
        <w:rPr>
          <w:rFonts w:ascii="Trebuchet MS" w:hAnsi="Trebuchet MS" w:cs="Arial"/>
        </w:rPr>
        <w:t xml:space="preserve"> </w:t>
      </w:r>
      <w:r w:rsidR="003C7BDB">
        <w:rPr>
          <w:rFonts w:ascii="Trebuchet MS" w:hAnsi="Trebuchet MS" w:cs="Arial"/>
        </w:rPr>
        <w:t xml:space="preserve">Al respecto </w:t>
      </w:r>
      <w:r w:rsidR="00B12C51">
        <w:rPr>
          <w:rFonts w:ascii="Trebuchet MS" w:hAnsi="Trebuchet MS" w:cs="Arial"/>
        </w:rPr>
        <w:t xml:space="preserve">ya </w:t>
      </w:r>
      <w:r w:rsidR="003C7BDB">
        <w:rPr>
          <w:rFonts w:ascii="Trebuchet MS" w:hAnsi="Trebuchet MS" w:cs="Arial"/>
        </w:rPr>
        <w:t>hemos presenciado numerosas</w:t>
      </w:r>
      <w:r w:rsidR="000535A6">
        <w:rPr>
          <w:rFonts w:ascii="Trebuchet MS" w:hAnsi="Trebuchet MS" w:cs="Arial"/>
        </w:rPr>
        <w:t xml:space="preserve"> demostraciones en Latinoamérica. </w:t>
      </w:r>
    </w:p>
    <w:p w:rsidR="00F37286" w:rsidRPr="0084509A" w:rsidRDefault="000535A6" w:rsidP="00D818F3">
      <w:pPr>
        <w:pStyle w:val="NormalWeb"/>
        <w:spacing w:before="0" w:beforeAutospacing="0" w:after="120" w:afterAutospacing="0"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Para Colombia hubo más de una línea</w:t>
      </w:r>
      <w:r w:rsidR="003C7BDB">
        <w:rPr>
          <w:rFonts w:ascii="Trebuchet MS" w:hAnsi="Trebuchet MS" w:cs="Arial"/>
        </w:rPr>
        <w:t xml:space="preserve"> en tal evento</w:t>
      </w:r>
      <w:r>
        <w:rPr>
          <w:rFonts w:ascii="Trebuchet MS" w:hAnsi="Trebuchet MS" w:cs="Arial"/>
        </w:rPr>
        <w:t>: “</w:t>
      </w:r>
      <w:r w:rsidR="00F37286" w:rsidRPr="0084509A">
        <w:rPr>
          <w:rFonts w:ascii="Trebuchet MS" w:hAnsi="Trebuchet MS" w:cs="Arial"/>
        </w:rPr>
        <w:t xml:space="preserve">En este plano, el proceso colombiano asume una importancia singular, </w:t>
      </w:r>
      <w:r w:rsidR="00F37286" w:rsidRPr="001268EF">
        <w:rPr>
          <w:rFonts w:ascii="Trebuchet MS" w:hAnsi="Trebuchet MS" w:cs="Arial"/>
          <w:b/>
        </w:rPr>
        <w:t>tanto por su ubicación geoestratégica como por la confluencia de altos y nuevos niveles de desarrollo político y militar en las fuerzas de cambio, tanto por la profundización de la crisis de la</w:t>
      </w:r>
      <w:r w:rsidRPr="001268EF">
        <w:rPr>
          <w:rFonts w:ascii="Trebuchet MS" w:hAnsi="Trebuchet MS" w:cs="Arial"/>
          <w:b/>
        </w:rPr>
        <w:t>s fuerzas gobernante-dominantes…</w:t>
      </w:r>
      <w:r w:rsidR="00F37286" w:rsidRPr="001268EF">
        <w:rPr>
          <w:rFonts w:ascii="Trebuchet MS" w:hAnsi="Trebuchet MS" w:cs="Arial"/>
          <w:b/>
        </w:rPr>
        <w:t xml:space="preserve"> Se convierte en el eslabón más próximo a una ruptura revolucionaria de enorme trascendencia para la superación de un cierto estancamiento de la oleada revolucionaria continental</w:t>
      </w:r>
      <w:r w:rsidR="004244C6" w:rsidRPr="0084509A">
        <w:rPr>
          <w:rFonts w:ascii="Trebuchet MS" w:hAnsi="Trebuchet MS" w:cs="Arial"/>
        </w:rPr>
        <w:t>… desbrozando así el camino de la nueva Colombia.”</w:t>
      </w:r>
      <w:r>
        <w:rPr>
          <w:rFonts w:ascii="Trebuchet MS" w:hAnsi="Trebuchet MS" w:cs="Arial"/>
        </w:rPr>
        <w:t xml:space="preserve"> Algo así como la fementida “Refundación de la patria” que firman  </w:t>
      </w:r>
      <w:r w:rsidR="001268EF">
        <w:rPr>
          <w:rFonts w:ascii="Trebuchet MS" w:hAnsi="Trebuchet MS" w:cs="Arial"/>
        </w:rPr>
        <w:t xml:space="preserve">las </w:t>
      </w:r>
      <w:proofErr w:type="spellStart"/>
      <w:r w:rsidR="001268EF">
        <w:rPr>
          <w:rFonts w:ascii="Trebuchet MS" w:hAnsi="Trebuchet MS" w:cs="Arial"/>
        </w:rPr>
        <w:t>Farc</w:t>
      </w:r>
      <w:proofErr w:type="spellEnd"/>
      <w:r w:rsidR="001268EF">
        <w:rPr>
          <w:rFonts w:ascii="Trebuchet MS" w:hAnsi="Trebuchet MS" w:cs="Arial"/>
        </w:rPr>
        <w:t xml:space="preserve"> y</w:t>
      </w:r>
      <w:r>
        <w:rPr>
          <w:rFonts w:ascii="Trebuchet MS" w:hAnsi="Trebuchet MS" w:cs="Arial"/>
        </w:rPr>
        <w:t xml:space="preserve"> más de un columnista </w:t>
      </w:r>
      <w:r w:rsidR="001268EF">
        <w:rPr>
          <w:rFonts w:ascii="Trebuchet MS" w:hAnsi="Trebuchet MS" w:cs="Arial"/>
        </w:rPr>
        <w:t xml:space="preserve">al </w:t>
      </w:r>
      <w:r w:rsidR="003C7BDB">
        <w:rPr>
          <w:rFonts w:ascii="Trebuchet MS" w:hAnsi="Trebuchet MS" w:cs="Arial"/>
        </w:rPr>
        <w:t>otorga</w:t>
      </w:r>
      <w:r w:rsidR="001268EF">
        <w:rPr>
          <w:rFonts w:ascii="Trebuchet MS" w:hAnsi="Trebuchet MS" w:cs="Arial"/>
        </w:rPr>
        <w:t>rle</w:t>
      </w:r>
      <w:r>
        <w:rPr>
          <w:rFonts w:ascii="Trebuchet MS" w:hAnsi="Trebuchet MS" w:cs="Arial"/>
        </w:rPr>
        <w:t xml:space="preserve"> al posible acuerdo de</w:t>
      </w:r>
      <w:r w:rsidR="00B12C51">
        <w:rPr>
          <w:rFonts w:ascii="Trebuchet MS" w:hAnsi="Trebuchet MS" w:cs="Arial"/>
        </w:rPr>
        <w:t xml:space="preserve"> paz el alcance</w:t>
      </w:r>
      <w:r w:rsidR="00311A59">
        <w:rPr>
          <w:rFonts w:ascii="Trebuchet MS" w:hAnsi="Trebuchet MS" w:cs="Arial"/>
        </w:rPr>
        <w:t xml:space="preserve"> fantasioso </w:t>
      </w:r>
      <w:r w:rsidR="00B12C51">
        <w:rPr>
          <w:rFonts w:ascii="Trebuchet MS" w:hAnsi="Trebuchet MS" w:cs="Arial"/>
        </w:rPr>
        <w:t xml:space="preserve">del </w:t>
      </w:r>
      <w:r>
        <w:rPr>
          <w:rFonts w:ascii="Trebuchet MS" w:hAnsi="Trebuchet MS" w:cs="Arial"/>
        </w:rPr>
        <w:t>comienzo de una nueva era</w:t>
      </w:r>
      <w:r w:rsidR="00311A59">
        <w:rPr>
          <w:rFonts w:ascii="Trebuchet MS" w:hAnsi="Trebuchet MS" w:cs="Arial"/>
        </w:rPr>
        <w:t>.</w:t>
      </w:r>
    </w:p>
    <w:p w:rsidR="00311A59" w:rsidRDefault="00311A59" w:rsidP="00D818F3">
      <w:pPr>
        <w:spacing w:after="120"/>
      </w:pPr>
      <w:r>
        <w:t xml:space="preserve">Otro tema en el que se anuncia su táctica para el posconflicto es el relativo al destino de las armas. Los delegados de las </w:t>
      </w:r>
      <w:proofErr w:type="spellStart"/>
      <w:r>
        <w:t>Farc</w:t>
      </w:r>
      <w:proofErr w:type="spellEnd"/>
      <w:r>
        <w:t xml:space="preserve"> h</w:t>
      </w:r>
      <w:r w:rsidR="009A2A5C" w:rsidRPr="0084509A">
        <w:t xml:space="preserve">an dicho que no tendremos la foto de “entrega de las armas”. De la Calle </w:t>
      </w:r>
      <w:r>
        <w:t>acepta</w:t>
      </w:r>
      <w:r w:rsidR="009A2A5C" w:rsidRPr="0084509A">
        <w:t xml:space="preserve"> que sea una “dejación</w:t>
      </w:r>
      <w:r w:rsidR="00D818F3">
        <w:t>” y dice</w:t>
      </w:r>
      <w:r w:rsidR="009A2A5C" w:rsidRPr="0084509A">
        <w:t>, sin inmutarse</w:t>
      </w:r>
      <w:r w:rsidR="00D818F3">
        <w:t>,</w:t>
      </w:r>
      <w:r w:rsidR="009A2A5C" w:rsidRPr="0084509A">
        <w:t xml:space="preserve"> que no podemos caer en discusiones semánticas, que es lo mismo, </w:t>
      </w:r>
      <w:r w:rsidR="003C7BDB">
        <w:t>entonces</w:t>
      </w:r>
      <w:r w:rsidR="009A2A5C" w:rsidRPr="0084509A">
        <w:t xml:space="preserve">, </w:t>
      </w:r>
      <w:r>
        <w:t xml:space="preserve">uno se pregunta: </w:t>
      </w:r>
      <w:r w:rsidR="009A2A5C" w:rsidRPr="0084509A">
        <w:t xml:space="preserve">si es lo mismo </w:t>
      </w:r>
      <w:proofErr w:type="gramStart"/>
      <w:r w:rsidR="009A2A5C" w:rsidRPr="0084509A">
        <w:t>¿</w:t>
      </w:r>
      <w:proofErr w:type="gramEnd"/>
      <w:r w:rsidR="009A2A5C" w:rsidRPr="0084509A">
        <w:t>por qué no</w:t>
      </w:r>
      <w:r w:rsidR="00D818F3">
        <w:t xml:space="preserve"> exige </w:t>
      </w:r>
      <w:r w:rsidR="003C7BDB">
        <w:t>la</w:t>
      </w:r>
      <w:r w:rsidR="009A2A5C" w:rsidRPr="0084509A">
        <w:t xml:space="preserve"> </w:t>
      </w:r>
      <w:r w:rsidR="00D818F3">
        <w:t>“</w:t>
      </w:r>
      <w:r>
        <w:t>entrega”.</w:t>
      </w:r>
    </w:p>
    <w:p w:rsidR="004E7628" w:rsidRDefault="00311A59" w:rsidP="00B12C51">
      <w:pPr>
        <w:spacing w:after="120"/>
      </w:pPr>
      <w:r>
        <w:t xml:space="preserve">En un texto de reciente publicación en el </w:t>
      </w:r>
      <w:r w:rsidR="009A2A5C" w:rsidRPr="0084509A">
        <w:t xml:space="preserve">portal </w:t>
      </w:r>
      <w:proofErr w:type="spellStart"/>
      <w:r w:rsidR="009A2A5C" w:rsidRPr="0084509A">
        <w:t>profariano</w:t>
      </w:r>
      <w:proofErr w:type="spellEnd"/>
      <w:r w:rsidR="00FC0524">
        <w:t xml:space="preserve">: </w:t>
      </w:r>
      <w:r w:rsidR="00D818F3" w:rsidRPr="00311A59">
        <w:rPr>
          <w:rStyle w:val="Hipervnculo"/>
        </w:rPr>
        <w:t>http</w:t>
      </w:r>
      <w:proofErr w:type="gramStart"/>
      <w:r w:rsidR="00D818F3" w:rsidRPr="00311A59">
        <w:rPr>
          <w:rStyle w:val="Hipervnculo"/>
        </w:rPr>
        <w:t>:/</w:t>
      </w:r>
      <w:proofErr w:type="gramEnd"/>
      <w:r w:rsidR="00D818F3" w:rsidRPr="00311A59">
        <w:rPr>
          <w:rStyle w:val="Hipervnculo"/>
        </w:rPr>
        <w:t>/prensarural.org/spip/spip.php?article18637</w:t>
      </w:r>
      <w:r w:rsidR="009A2A5C" w:rsidRPr="0084509A">
        <w:t xml:space="preserve">, </w:t>
      </w:r>
      <w:r>
        <w:t>se reproducen algunas de las exigencias d</w:t>
      </w:r>
      <w:r w:rsidR="009A2A5C" w:rsidRPr="0084509A">
        <w:t xml:space="preserve">e las </w:t>
      </w:r>
      <w:proofErr w:type="spellStart"/>
      <w:r w:rsidR="009A2A5C" w:rsidRPr="0084509A">
        <w:t>Farc</w:t>
      </w:r>
      <w:proofErr w:type="spellEnd"/>
      <w:r w:rsidR="009A2A5C" w:rsidRPr="0084509A">
        <w:t xml:space="preserve"> </w:t>
      </w:r>
      <w:r>
        <w:t>en l</w:t>
      </w:r>
      <w:r w:rsidR="009A2A5C" w:rsidRPr="0084509A">
        <w:t>a última fase</w:t>
      </w:r>
      <w:r>
        <w:t xml:space="preserve"> donde se discute </w:t>
      </w:r>
      <w:r w:rsidR="009A2A5C" w:rsidRPr="0084509A">
        <w:t>la letra menuda, allí dicen que las zonas de concentración de los guerrilleros deben ubicarse cerca de un</w:t>
      </w:r>
      <w:r>
        <w:t>a cabecera</w:t>
      </w:r>
      <w:r w:rsidR="009A2A5C" w:rsidRPr="0084509A">
        <w:t xml:space="preserve"> mu</w:t>
      </w:r>
      <w:r>
        <w:t>nicipal</w:t>
      </w:r>
      <w:r w:rsidR="009A2A5C" w:rsidRPr="0084509A">
        <w:t xml:space="preserve"> y que cuand</w:t>
      </w:r>
      <w:r>
        <w:t>o los milicianos decidan ir a ella “deben hacerlo</w:t>
      </w:r>
      <w:r w:rsidR="009A2A5C" w:rsidRPr="0084509A">
        <w:t xml:space="preserve"> sin armas”, como quien dice, en la concentración mantendrán sus armas.</w:t>
      </w:r>
      <w:r w:rsidR="00B12C51">
        <w:t xml:space="preserve"> E</w:t>
      </w:r>
      <w:r w:rsidR="004E7628">
        <w:t>l proselitismo armado es</w:t>
      </w:r>
      <w:r w:rsidR="001268EF">
        <w:t>,</w:t>
      </w:r>
      <w:r w:rsidR="004E7628">
        <w:t xml:space="preserve"> </w:t>
      </w:r>
      <w:r w:rsidR="00B12C51">
        <w:t xml:space="preserve">pues, </w:t>
      </w:r>
      <w:r w:rsidR="004E7628">
        <w:t xml:space="preserve">una forma de </w:t>
      </w:r>
      <w:r w:rsidR="003C7BDB">
        <w:t xml:space="preserve">aprovechar </w:t>
      </w:r>
      <w:r w:rsidR="004E7628">
        <w:t xml:space="preserve">las ventajas del posconflicto. </w:t>
      </w:r>
    </w:p>
    <w:p w:rsidR="0084509A" w:rsidRPr="004F38FA" w:rsidRDefault="00F3006B" w:rsidP="00D818F3">
      <w:pPr>
        <w:spacing w:after="120"/>
        <w:textAlignment w:val="baseline"/>
        <w:rPr>
          <w:rFonts w:eastAsia="Times New Roman"/>
          <w:lang w:eastAsia="es-CO"/>
        </w:rPr>
      </w:pPr>
      <w:r>
        <w:t xml:space="preserve">No </w:t>
      </w:r>
      <w:r w:rsidR="00B12C51">
        <w:t>debe</w:t>
      </w:r>
      <w:r>
        <w:t xml:space="preserve">mos </w:t>
      </w:r>
      <w:r w:rsidR="00B12C51">
        <w:t xml:space="preserve"> omitir que </w:t>
      </w:r>
      <w:r>
        <w:t>el exhibicionismo armado se debe en buena medida a</w:t>
      </w:r>
      <w:r w:rsidR="00B12C51">
        <w:t xml:space="preserve"> la actitud </w:t>
      </w:r>
      <w:r w:rsidR="004E7628">
        <w:t xml:space="preserve">blandengue </w:t>
      </w:r>
      <w:r w:rsidR="00B12C51">
        <w:t>d</w:t>
      </w:r>
      <w:r w:rsidR="004E7628">
        <w:t xml:space="preserve">el gobierno Santos </w:t>
      </w:r>
      <w:r w:rsidR="00B12C51">
        <w:t xml:space="preserve">en </w:t>
      </w:r>
      <w:r w:rsidR="004E7628">
        <w:t xml:space="preserve">las conversaciones </w:t>
      </w:r>
      <w:r>
        <w:t xml:space="preserve">de La Habana. </w:t>
      </w:r>
      <w:r w:rsidR="004E7628">
        <w:t>Ilumina el pensar</w:t>
      </w:r>
      <w:r w:rsidR="004244C6" w:rsidRPr="0084509A">
        <w:t xml:space="preserve"> de los negociadores oficiales una concepción que no dudo en calificar de entreguista,</w:t>
      </w:r>
      <w:r w:rsidR="004E7628">
        <w:t xml:space="preserve"> gestada y defendida por el filósofo Jaramillo. En conferencia pronunciada en la Universidad Externado en mayo de 2013, qu</w:t>
      </w:r>
      <w:r w:rsidR="00B12C51">
        <w:t>e no me canso de citar</w:t>
      </w:r>
      <w:r w:rsidR="004E7628">
        <w:t xml:space="preserve">, aflora como sostén del entreguismo </w:t>
      </w:r>
      <w:r w:rsidR="004244C6" w:rsidRPr="0084509A">
        <w:t>la conciencia de culpa</w:t>
      </w:r>
      <w:r w:rsidR="004E7628">
        <w:t xml:space="preserve"> de las elites</w:t>
      </w:r>
      <w:r>
        <w:t xml:space="preserve"> o </w:t>
      </w:r>
      <w:r w:rsidR="004244C6" w:rsidRPr="0084509A">
        <w:t xml:space="preserve">síndrome de Estocolmo y la baja autoestima </w:t>
      </w:r>
      <w:r w:rsidR="004E7628">
        <w:t>sobre</w:t>
      </w:r>
      <w:r w:rsidR="004244C6" w:rsidRPr="0084509A">
        <w:t xml:space="preserve"> la democracia y la institucio</w:t>
      </w:r>
      <w:r w:rsidR="0084509A" w:rsidRPr="0084509A">
        <w:t>nalidad colombiana</w:t>
      </w:r>
      <w:r w:rsidR="004244C6" w:rsidRPr="0084509A">
        <w:t xml:space="preserve">. </w:t>
      </w:r>
      <w:r w:rsidR="004E7628">
        <w:t xml:space="preserve">Creo que ese texto aún se puede leer en el portal </w:t>
      </w:r>
      <w:r w:rsidR="004F38FA" w:rsidRPr="004F38FA">
        <w:rPr>
          <w:rStyle w:val="Hipervnculo"/>
        </w:rPr>
        <w:t>presidencia.gov.co</w:t>
      </w:r>
      <w:r w:rsidR="004F38FA">
        <w:t xml:space="preserve"> link </w:t>
      </w:r>
      <w:r w:rsidR="004E7628">
        <w:t>Alto Comi</w:t>
      </w:r>
      <w:r w:rsidR="004F38FA">
        <w:t xml:space="preserve">sionado </w:t>
      </w:r>
      <w:proofErr w:type="spellStart"/>
      <w:r w:rsidR="004F38FA">
        <w:t>deP</w:t>
      </w:r>
      <w:r w:rsidR="004E7628">
        <w:t>az</w:t>
      </w:r>
      <w:proofErr w:type="spellEnd"/>
      <w:r w:rsidR="004E7628">
        <w:t>. Ahí encontramos, entre muchas ideas claudicantes, una que nos sirve para contextualizar todo lo que se está</w:t>
      </w:r>
      <w:r w:rsidR="003C7BDB">
        <w:t xml:space="preserve"> </w:t>
      </w:r>
      <w:r w:rsidR="0079003D">
        <w:t>concediendo</w:t>
      </w:r>
      <w:r w:rsidR="004E7628">
        <w:t>, me refiero a la idea del po</w:t>
      </w:r>
      <w:r w:rsidR="0079003D">
        <w:t xml:space="preserve">sconflicto o </w:t>
      </w:r>
      <w:r w:rsidR="0079003D" w:rsidRPr="00B12C51">
        <w:rPr>
          <w:b/>
        </w:rPr>
        <w:t>transición</w:t>
      </w:r>
      <w:r w:rsidR="0079003D">
        <w:t xml:space="preserve"> que tendría una duración de </w:t>
      </w:r>
      <w:r w:rsidR="004E7628">
        <w:t>diez</w:t>
      </w:r>
      <w:r w:rsidR="00B12C51">
        <w:t xml:space="preserve"> años</w:t>
      </w:r>
      <w:r w:rsidR="0079003D">
        <w:t xml:space="preserve">, lapso en el que las </w:t>
      </w:r>
      <w:proofErr w:type="spellStart"/>
      <w:r w:rsidR="0079003D">
        <w:t>Farc</w:t>
      </w:r>
      <w:proofErr w:type="spellEnd"/>
      <w:r w:rsidR="0079003D">
        <w:t xml:space="preserve"> continuarán la película que ya estamos viendo. </w:t>
      </w:r>
      <w:r w:rsidR="003C7BDB">
        <w:t>Otro</w:t>
      </w:r>
      <w:r w:rsidR="0079003D">
        <w:t xml:space="preserve"> aspecto</w:t>
      </w:r>
      <w:r w:rsidR="003C7BDB">
        <w:t xml:space="preserve"> es, según </w:t>
      </w:r>
      <w:r w:rsidR="0079003D">
        <w:t>Jaramillo</w:t>
      </w:r>
      <w:r w:rsidR="004244C6" w:rsidRPr="0084509A">
        <w:t>:</w:t>
      </w:r>
      <w:r w:rsidR="0084509A" w:rsidRPr="0084509A">
        <w:t xml:space="preserve"> “</w:t>
      </w:r>
      <w:r w:rsidR="0084509A" w:rsidRPr="00FC0524">
        <w:rPr>
          <w:rFonts w:eastAsia="Times New Roman"/>
          <w:b/>
          <w:lang w:eastAsia="es-CO"/>
        </w:rPr>
        <w:t>la </w:t>
      </w:r>
      <w:r w:rsidR="0084509A" w:rsidRPr="00FC0524">
        <w:rPr>
          <w:rFonts w:eastAsia="Times New Roman"/>
          <w:b/>
          <w:i/>
          <w:iCs/>
          <w:bdr w:val="none" w:sz="0" w:space="0" w:color="auto" w:frame="1"/>
          <w:lang w:eastAsia="es-CO"/>
        </w:rPr>
        <w:t>excepcionalidad</w:t>
      </w:r>
      <w:r w:rsidR="0084509A" w:rsidRPr="00FC0524">
        <w:rPr>
          <w:rFonts w:eastAsia="Times New Roman"/>
          <w:b/>
          <w:lang w:eastAsia="es-CO"/>
        </w:rPr>
        <w:t xml:space="preserve">. </w:t>
      </w:r>
      <w:r w:rsidR="0084509A" w:rsidRPr="00FC0524">
        <w:rPr>
          <w:rFonts w:eastAsia="Times New Roman"/>
          <w:b/>
          <w:u w:val="single"/>
          <w:lang w:eastAsia="es-CO"/>
        </w:rPr>
        <w:t>Los efectos de 50 años de conflicto no se pueden reversar funcionando en la normalidad</w:t>
      </w:r>
      <w:r w:rsidR="0084509A" w:rsidRPr="00FC0524">
        <w:rPr>
          <w:rFonts w:eastAsia="Times New Roman"/>
          <w:b/>
          <w:lang w:eastAsia="es-CO"/>
        </w:rPr>
        <w:t xml:space="preserve">. Tenemos que redoblar esfuerzos y </w:t>
      </w:r>
      <w:r w:rsidR="0084509A" w:rsidRPr="00FC0524">
        <w:rPr>
          <w:rFonts w:eastAsia="Times New Roman"/>
          <w:b/>
          <w:u w:val="single"/>
          <w:lang w:eastAsia="es-CO"/>
        </w:rPr>
        <w:t>echar mano de todo tipo de medidas y mecanismos de excepción: medidas jurídicas, recursos extraordinarios, instituciones nuevas en el terreno que trabajen con suficiente intensidad e impacto para lograr las metas de la transición</w:t>
      </w:r>
      <w:r w:rsidR="0084509A" w:rsidRPr="00FC0524">
        <w:rPr>
          <w:rFonts w:eastAsia="Times New Roman"/>
          <w:b/>
          <w:lang w:eastAsia="es-CO"/>
        </w:rPr>
        <w:t>.</w:t>
      </w:r>
      <w:r w:rsidR="0079003D">
        <w:rPr>
          <w:rFonts w:eastAsia="Times New Roman"/>
          <w:b/>
          <w:lang w:eastAsia="es-CO"/>
        </w:rPr>
        <w:t>”</w:t>
      </w:r>
      <w:r w:rsidR="004F38FA" w:rsidRPr="004F38FA">
        <w:rPr>
          <w:rFonts w:eastAsia="Times New Roman"/>
          <w:lang w:eastAsia="es-CO"/>
        </w:rPr>
        <w:t>(Subrayas mías)</w:t>
      </w:r>
    </w:p>
    <w:p w:rsidR="000979DC" w:rsidRDefault="0079003D" w:rsidP="00D818F3">
      <w:pPr>
        <w:spacing w:after="120"/>
        <w:rPr>
          <w:rFonts w:eastAsia="Times New Roman"/>
          <w:lang w:eastAsia="es-CO"/>
        </w:rPr>
      </w:pPr>
      <w:r>
        <w:rPr>
          <w:rFonts w:eastAsia="Times New Roman"/>
          <w:lang w:eastAsia="es-CO"/>
        </w:rPr>
        <w:t xml:space="preserve">Sí, leyeron bien, </w:t>
      </w:r>
      <w:r w:rsidR="00B12C51">
        <w:rPr>
          <w:rFonts w:eastAsia="Times New Roman"/>
          <w:lang w:eastAsia="es-CO"/>
        </w:rPr>
        <w:t xml:space="preserve">ahí cabe hasta el golpe de estado oficial de poderes especiales para Santos, </w:t>
      </w:r>
      <w:r>
        <w:rPr>
          <w:rFonts w:eastAsia="Times New Roman"/>
          <w:lang w:eastAsia="es-CO"/>
        </w:rPr>
        <w:t>y si lo leen todo</w:t>
      </w:r>
      <w:r w:rsidR="001268EF">
        <w:rPr>
          <w:rFonts w:eastAsia="Times New Roman"/>
          <w:lang w:eastAsia="es-CO"/>
        </w:rPr>
        <w:t>,</w:t>
      </w:r>
      <w:r>
        <w:rPr>
          <w:rFonts w:eastAsia="Times New Roman"/>
          <w:lang w:eastAsia="es-CO"/>
        </w:rPr>
        <w:t xml:space="preserve"> entenderán </w:t>
      </w:r>
      <w:r w:rsidR="003C7BDB">
        <w:rPr>
          <w:rFonts w:eastAsia="Times New Roman"/>
          <w:lang w:eastAsia="es-CO"/>
        </w:rPr>
        <w:t>que el</w:t>
      </w:r>
      <w:r w:rsidR="001268EF">
        <w:rPr>
          <w:rFonts w:eastAsia="Times New Roman"/>
          <w:lang w:eastAsia="es-CO"/>
        </w:rPr>
        <w:t xml:space="preserve"> proselitismo armado es el anuncio</w:t>
      </w:r>
      <w:r w:rsidR="003C7BDB">
        <w:rPr>
          <w:rFonts w:eastAsia="Times New Roman"/>
          <w:lang w:eastAsia="es-CO"/>
        </w:rPr>
        <w:t xml:space="preserve"> de una </w:t>
      </w:r>
      <w:r>
        <w:rPr>
          <w:rFonts w:eastAsia="Times New Roman"/>
          <w:lang w:eastAsia="es-CO"/>
        </w:rPr>
        <w:t xml:space="preserve">película </w:t>
      </w:r>
      <w:r w:rsidR="003C7BDB">
        <w:rPr>
          <w:rFonts w:eastAsia="Times New Roman"/>
          <w:lang w:eastAsia="es-CO"/>
        </w:rPr>
        <w:t xml:space="preserve">de terror titulada </w:t>
      </w:r>
      <w:r>
        <w:rPr>
          <w:rFonts w:eastAsia="Times New Roman"/>
          <w:lang w:eastAsia="es-CO"/>
        </w:rPr>
        <w:t>“Refundar la patria”.</w:t>
      </w:r>
    </w:p>
    <w:p w:rsidR="001268EF" w:rsidRPr="0084509A" w:rsidRDefault="001268EF" w:rsidP="00D818F3">
      <w:pPr>
        <w:spacing w:after="120"/>
      </w:pPr>
      <w:r>
        <w:rPr>
          <w:rFonts w:eastAsia="Times New Roman"/>
          <w:lang w:eastAsia="es-CO"/>
        </w:rPr>
        <w:t>Colombia, 21 de febrero de 2016</w:t>
      </w:r>
      <w:bookmarkStart w:id="0" w:name="_GoBack"/>
      <w:bookmarkEnd w:id="0"/>
    </w:p>
    <w:sectPr w:rsidR="001268EF" w:rsidRPr="008450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DC"/>
    <w:rsid w:val="000535A6"/>
    <w:rsid w:val="000750C2"/>
    <w:rsid w:val="000979DC"/>
    <w:rsid w:val="000C5031"/>
    <w:rsid w:val="001268EF"/>
    <w:rsid w:val="001E1B78"/>
    <w:rsid w:val="00200D7D"/>
    <w:rsid w:val="00311A59"/>
    <w:rsid w:val="00313A1F"/>
    <w:rsid w:val="003C7BDB"/>
    <w:rsid w:val="004244C6"/>
    <w:rsid w:val="004977F1"/>
    <w:rsid w:val="004E7628"/>
    <w:rsid w:val="004F38FA"/>
    <w:rsid w:val="005B1477"/>
    <w:rsid w:val="005D6ECA"/>
    <w:rsid w:val="00685464"/>
    <w:rsid w:val="006B2F63"/>
    <w:rsid w:val="0079003D"/>
    <w:rsid w:val="007A04C9"/>
    <w:rsid w:val="0084509A"/>
    <w:rsid w:val="00861E17"/>
    <w:rsid w:val="008C2B92"/>
    <w:rsid w:val="008E3B2D"/>
    <w:rsid w:val="009537BC"/>
    <w:rsid w:val="00972085"/>
    <w:rsid w:val="009A2A5C"/>
    <w:rsid w:val="00A90E52"/>
    <w:rsid w:val="00AE3574"/>
    <w:rsid w:val="00B12C51"/>
    <w:rsid w:val="00BB2958"/>
    <w:rsid w:val="00D818F3"/>
    <w:rsid w:val="00E96F41"/>
    <w:rsid w:val="00F3006B"/>
    <w:rsid w:val="00F37286"/>
    <w:rsid w:val="00FB292A"/>
    <w:rsid w:val="00F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2A5C"/>
    <w:rPr>
      <w:color w:val="0000FF" w:themeColor="hyperlink"/>
      <w:u w:val="single"/>
    </w:rPr>
  </w:style>
  <w:style w:type="paragraph" w:styleId="NormalWeb">
    <w:name w:val="Normal (Web)"/>
    <w:basedOn w:val="Normal"/>
    <w:rsid w:val="00F372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2A5C"/>
    <w:rPr>
      <w:color w:val="0000FF" w:themeColor="hyperlink"/>
      <w:u w:val="single"/>
    </w:rPr>
  </w:style>
  <w:style w:type="paragraph" w:styleId="NormalWeb">
    <w:name w:val="Normal (Web)"/>
    <w:basedOn w:val="Normal"/>
    <w:rsid w:val="00F372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922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2</cp:revision>
  <dcterms:created xsi:type="dcterms:W3CDTF">2016-02-20T16:56:00Z</dcterms:created>
  <dcterms:modified xsi:type="dcterms:W3CDTF">2016-02-22T04:07:00Z</dcterms:modified>
</cp:coreProperties>
</file>