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A" w:rsidRPr="00431DDA" w:rsidRDefault="00470477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TRIBUNAL DE PAZ: UN</w:t>
      </w:r>
      <w:r w:rsidR="00431DDA" w:rsidRPr="00431DDA">
        <w:rPr>
          <w:sz w:val="24"/>
          <w:szCs w:val="24"/>
        </w:rPr>
        <w:t xml:space="preserve"> ESPERPENTO JURÍDICO</w:t>
      </w:r>
    </w:p>
    <w:p w:rsidR="002D7B3A" w:rsidRDefault="002D7B3A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2D7B3A">
        <w:rPr>
          <w:b w:val="0"/>
          <w:sz w:val="24"/>
          <w:szCs w:val="24"/>
        </w:rPr>
        <w:t xml:space="preserve">Como para cancelar cualquier duda, inquietud u oposición, sobre la conformación del </w:t>
      </w:r>
      <w:r w:rsidR="00470477">
        <w:rPr>
          <w:b w:val="0"/>
          <w:sz w:val="24"/>
          <w:szCs w:val="24"/>
        </w:rPr>
        <w:t xml:space="preserve">equipo </w:t>
      </w:r>
      <w:r w:rsidRPr="002D7B3A">
        <w:rPr>
          <w:b w:val="0"/>
          <w:sz w:val="24"/>
          <w:szCs w:val="24"/>
        </w:rPr>
        <w:t>que seleccionará el Comité de personas</w:t>
      </w:r>
      <w:r w:rsidR="00470477">
        <w:rPr>
          <w:b w:val="0"/>
          <w:sz w:val="24"/>
          <w:szCs w:val="24"/>
        </w:rPr>
        <w:t xml:space="preserve"> “intachables”</w:t>
      </w:r>
      <w:r w:rsidRPr="002D7B3A">
        <w:rPr>
          <w:b w:val="0"/>
          <w:sz w:val="24"/>
          <w:szCs w:val="24"/>
        </w:rPr>
        <w:t xml:space="preserve"> que escogerán los 72 magistrados del Tribunal de Paz de la Jurisdicción Especial de Paz (JEP), el doctor Humberto de la Calle, especialista en solucionar un problema creando otros y en enredar lo que es sencillo, manifestó que </w:t>
      </w:r>
      <w:r w:rsidRPr="002D7B3A">
        <w:rPr>
          <w:b w:val="0"/>
          <w:bCs w:val="0"/>
          <w:color w:val="000000"/>
          <w:sz w:val="24"/>
          <w:szCs w:val="24"/>
        </w:rPr>
        <w:t>"No habrá en Colombia quien ponga en duda la altura m</w:t>
      </w:r>
      <w:r>
        <w:rPr>
          <w:b w:val="0"/>
          <w:bCs w:val="0"/>
          <w:color w:val="000000"/>
          <w:sz w:val="24"/>
          <w:szCs w:val="24"/>
        </w:rPr>
        <w:t>oral del comité de escogencia" (E</w:t>
      </w:r>
      <w:r w:rsidR="00470477">
        <w:rPr>
          <w:b w:val="0"/>
          <w:bCs w:val="0"/>
          <w:color w:val="000000"/>
          <w:sz w:val="24"/>
          <w:szCs w:val="24"/>
        </w:rPr>
        <w:t xml:space="preserve">l </w:t>
      </w:r>
      <w:r>
        <w:rPr>
          <w:b w:val="0"/>
          <w:bCs w:val="0"/>
          <w:color w:val="000000"/>
          <w:sz w:val="24"/>
          <w:szCs w:val="24"/>
        </w:rPr>
        <w:t>E</w:t>
      </w:r>
      <w:r w:rsidR="00470477">
        <w:rPr>
          <w:b w:val="0"/>
          <w:bCs w:val="0"/>
          <w:color w:val="000000"/>
          <w:sz w:val="24"/>
          <w:szCs w:val="24"/>
        </w:rPr>
        <w:t>spectador</w:t>
      </w:r>
      <w:r>
        <w:rPr>
          <w:b w:val="0"/>
          <w:bCs w:val="0"/>
          <w:color w:val="000000"/>
          <w:sz w:val="24"/>
          <w:szCs w:val="24"/>
        </w:rPr>
        <w:t xml:space="preserve">, agosto </w:t>
      </w:r>
      <w:r w:rsidR="00470477">
        <w:rPr>
          <w:b w:val="0"/>
          <w:bCs w:val="0"/>
          <w:color w:val="000000"/>
          <w:sz w:val="24"/>
          <w:szCs w:val="24"/>
        </w:rPr>
        <w:t>12/</w:t>
      </w:r>
      <w:r>
        <w:rPr>
          <w:b w:val="0"/>
          <w:bCs w:val="0"/>
          <w:color w:val="000000"/>
          <w:sz w:val="24"/>
          <w:szCs w:val="24"/>
        </w:rPr>
        <w:t>2016).</w:t>
      </w:r>
    </w:p>
    <w:p w:rsidR="002D7B3A" w:rsidRDefault="002D7B3A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Ahí está plasmado el espíritu autoritario y arbitrario, con sabor golpista, que ha inspirado </w:t>
      </w:r>
      <w:r w:rsidR="00470477">
        <w:rPr>
          <w:b w:val="0"/>
          <w:bCs w:val="0"/>
          <w:color w:val="000000"/>
          <w:sz w:val="24"/>
          <w:szCs w:val="24"/>
        </w:rPr>
        <w:t xml:space="preserve">a </w:t>
      </w:r>
      <w:r>
        <w:rPr>
          <w:b w:val="0"/>
          <w:bCs w:val="0"/>
          <w:color w:val="000000"/>
          <w:sz w:val="24"/>
          <w:szCs w:val="24"/>
        </w:rPr>
        <w:t>la política de paz del gobierno Santos y por supuesto a todos los agentes que la a</w:t>
      </w:r>
      <w:r w:rsidR="00470477">
        <w:rPr>
          <w:b w:val="0"/>
          <w:bCs w:val="0"/>
          <w:color w:val="000000"/>
          <w:sz w:val="24"/>
          <w:szCs w:val="24"/>
        </w:rPr>
        <w:t>plican sin rubor en La Habana. No se ha admitido ni se admitirá debate o cuestionamientos sobre los acuerdos porque los consideran perfectos.</w:t>
      </w:r>
    </w:p>
    <w:p w:rsidR="002D7B3A" w:rsidRDefault="002D7B3A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El anuncio, ya sin confeti ni brindis ni show publicitario, sobre la metodología para conformar el Tribunal de Paz de la (JEP)</w:t>
      </w:r>
      <w:r w:rsidR="00BC6B1E">
        <w:rPr>
          <w:b w:val="0"/>
          <w:bCs w:val="0"/>
          <w:color w:val="000000"/>
          <w:sz w:val="24"/>
          <w:szCs w:val="24"/>
        </w:rPr>
        <w:t xml:space="preserve"> nos pone en frente de lo que no dudo en calificar el más dañino</w:t>
      </w:r>
      <w:r w:rsidR="00470477">
        <w:rPr>
          <w:b w:val="0"/>
          <w:bCs w:val="0"/>
          <w:color w:val="000000"/>
          <w:sz w:val="24"/>
          <w:szCs w:val="24"/>
        </w:rPr>
        <w:t>, el más ilegítimo</w:t>
      </w:r>
      <w:r w:rsidR="00BC6B1E">
        <w:rPr>
          <w:b w:val="0"/>
          <w:bCs w:val="0"/>
          <w:color w:val="000000"/>
          <w:sz w:val="24"/>
          <w:szCs w:val="24"/>
        </w:rPr>
        <w:t xml:space="preserve"> y el más insultante de los acuerdos que se han firmado con las FARC.</w:t>
      </w:r>
    </w:p>
    <w:p w:rsidR="00512ADF" w:rsidRDefault="002659AB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El exmagistrado Juan Carlos Henao, </w:t>
      </w:r>
      <w:proofErr w:type="spellStart"/>
      <w:r>
        <w:rPr>
          <w:b w:val="0"/>
          <w:bCs w:val="0"/>
          <w:color w:val="000000"/>
          <w:sz w:val="24"/>
          <w:szCs w:val="24"/>
        </w:rPr>
        <w:t>cocreador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del esperpento jurídico, en entrev</w:t>
      </w:r>
      <w:r w:rsidR="00470477">
        <w:rPr>
          <w:b w:val="0"/>
          <w:bCs w:val="0"/>
          <w:color w:val="000000"/>
          <w:sz w:val="24"/>
          <w:szCs w:val="24"/>
        </w:rPr>
        <w:t xml:space="preserve">ista concedida a la cadena </w:t>
      </w:r>
      <w:proofErr w:type="spellStart"/>
      <w:r w:rsidR="00470477">
        <w:rPr>
          <w:b w:val="0"/>
          <w:bCs w:val="0"/>
          <w:color w:val="000000"/>
          <w:sz w:val="24"/>
          <w:szCs w:val="24"/>
        </w:rPr>
        <w:t>BluR</w:t>
      </w:r>
      <w:r>
        <w:rPr>
          <w:b w:val="0"/>
          <w:bCs w:val="0"/>
          <w:color w:val="000000"/>
          <w:sz w:val="24"/>
          <w:szCs w:val="24"/>
        </w:rPr>
        <w:t>adio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</w:t>
      </w:r>
      <w:r w:rsidR="004C7DFC">
        <w:rPr>
          <w:b w:val="0"/>
          <w:bCs w:val="0"/>
          <w:color w:val="000000"/>
          <w:sz w:val="24"/>
          <w:szCs w:val="24"/>
        </w:rPr>
        <w:t>(12</w:t>
      </w:r>
      <w:r w:rsidR="00470477">
        <w:rPr>
          <w:b w:val="0"/>
          <w:bCs w:val="0"/>
          <w:color w:val="000000"/>
          <w:sz w:val="24"/>
          <w:szCs w:val="24"/>
        </w:rPr>
        <w:t xml:space="preserve">/08/2016) </w:t>
      </w:r>
      <w:r>
        <w:rPr>
          <w:b w:val="0"/>
          <w:bCs w:val="0"/>
          <w:color w:val="000000"/>
          <w:sz w:val="24"/>
          <w:szCs w:val="24"/>
        </w:rPr>
        <w:t>sobre este tema, manifestó su inconformidad cuando el periodista Néstor Morales se refirió a los guerrilleros de las FARC como “delincuentes”. Mientras discurría el intercambio entre ellos, pensé, para mis adentros, que</w:t>
      </w:r>
      <w:r w:rsidR="00A7343E">
        <w:rPr>
          <w:b w:val="0"/>
          <w:bCs w:val="0"/>
          <w:color w:val="000000"/>
          <w:sz w:val="24"/>
          <w:szCs w:val="24"/>
        </w:rPr>
        <w:t xml:space="preserve"> Henao al rechazar ese calificativo y reivindicar que ellos eran “contraparte del Estado en las negociaciones de paz”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A7343E">
        <w:rPr>
          <w:b w:val="0"/>
          <w:bCs w:val="0"/>
          <w:color w:val="000000"/>
          <w:sz w:val="24"/>
          <w:szCs w:val="24"/>
        </w:rPr>
        <w:t>tenía toda la razón, no era un invento suyo, como no lo había sido una declaración anterior en la que dijo algo así como que ya es hora de que</w:t>
      </w:r>
      <w:r w:rsidR="00470477">
        <w:rPr>
          <w:b w:val="0"/>
          <w:bCs w:val="0"/>
          <w:color w:val="000000"/>
          <w:sz w:val="24"/>
          <w:szCs w:val="24"/>
        </w:rPr>
        <w:t xml:space="preserve"> los colombianos</w:t>
      </w:r>
      <w:r w:rsidR="00A7343E">
        <w:rPr>
          <w:b w:val="0"/>
          <w:bCs w:val="0"/>
          <w:color w:val="000000"/>
          <w:sz w:val="24"/>
          <w:szCs w:val="24"/>
        </w:rPr>
        <w:t xml:space="preserve"> “dejemos de pensar que las guerrillas son tan malas como se cree”. </w:t>
      </w:r>
    </w:p>
    <w:p w:rsidR="00BC6B1E" w:rsidRDefault="00470477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Es que esa ha sido la MAYOR </w:t>
      </w:r>
      <w:r w:rsidR="00A7343E">
        <w:rPr>
          <w:b w:val="0"/>
          <w:bCs w:val="0"/>
          <w:color w:val="000000"/>
          <w:sz w:val="24"/>
          <w:szCs w:val="24"/>
        </w:rPr>
        <w:t xml:space="preserve">concesión </w:t>
      </w:r>
      <w:r>
        <w:rPr>
          <w:b w:val="0"/>
          <w:bCs w:val="0"/>
          <w:color w:val="000000"/>
          <w:sz w:val="24"/>
          <w:szCs w:val="24"/>
        </w:rPr>
        <w:t xml:space="preserve">dada </w:t>
      </w:r>
      <w:r w:rsidR="00A7343E">
        <w:rPr>
          <w:b w:val="0"/>
          <w:bCs w:val="0"/>
          <w:color w:val="000000"/>
          <w:sz w:val="24"/>
          <w:szCs w:val="24"/>
        </w:rPr>
        <w:t>a las FARC, entre otras</w:t>
      </w:r>
      <w:r w:rsidR="00512ADF">
        <w:rPr>
          <w:b w:val="0"/>
          <w:bCs w:val="0"/>
          <w:color w:val="000000"/>
          <w:sz w:val="24"/>
          <w:szCs w:val="24"/>
        </w:rPr>
        <w:t>,</w:t>
      </w:r>
      <w:r w:rsidR="00A7343E">
        <w:rPr>
          <w:b w:val="0"/>
          <w:bCs w:val="0"/>
          <w:color w:val="000000"/>
          <w:sz w:val="24"/>
          <w:szCs w:val="24"/>
        </w:rPr>
        <w:t xml:space="preserve"> que se derivan de esa </w:t>
      </w:r>
      <w:proofErr w:type="spellStart"/>
      <w:r w:rsidR="00A7343E">
        <w:rPr>
          <w:b w:val="0"/>
          <w:bCs w:val="0"/>
          <w:color w:val="000000"/>
          <w:sz w:val="24"/>
          <w:szCs w:val="24"/>
        </w:rPr>
        <w:t>recategorización</w:t>
      </w:r>
      <w:proofErr w:type="spellEnd"/>
      <w:r w:rsidR="00A7343E">
        <w:rPr>
          <w:b w:val="0"/>
          <w:bCs w:val="0"/>
          <w:color w:val="000000"/>
          <w:sz w:val="24"/>
          <w:szCs w:val="24"/>
        </w:rPr>
        <w:t xml:space="preserve"> gratuita consignada en textos del Alto Comisionado de Paz</w:t>
      </w:r>
      <w:r w:rsidR="00512ADF">
        <w:rPr>
          <w:b w:val="0"/>
          <w:bCs w:val="0"/>
          <w:color w:val="000000"/>
          <w:sz w:val="24"/>
          <w:szCs w:val="24"/>
        </w:rPr>
        <w:t>, el filósofo Sergio Jaramillo,</w:t>
      </w:r>
      <w:r w:rsidR="00A7343E">
        <w:rPr>
          <w:b w:val="0"/>
          <w:bCs w:val="0"/>
          <w:color w:val="000000"/>
          <w:sz w:val="24"/>
          <w:szCs w:val="24"/>
        </w:rPr>
        <w:t xml:space="preserve"> reiterada de mil m</w:t>
      </w:r>
      <w:r w:rsidR="00512ADF">
        <w:rPr>
          <w:b w:val="0"/>
          <w:bCs w:val="0"/>
          <w:color w:val="000000"/>
          <w:sz w:val="24"/>
          <w:szCs w:val="24"/>
        </w:rPr>
        <w:t>aneras por el presidente Santos y aplicada de forma precisa por el dr de la Calle.</w:t>
      </w:r>
    </w:p>
    <w:p w:rsidR="00512ADF" w:rsidRDefault="00A7343E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Por supuesto, si se les ha tratado en calidad de fuerza beligerante de una guerra civil, aunque lo que h</w:t>
      </w:r>
      <w:r w:rsidR="00470477">
        <w:rPr>
          <w:b w:val="0"/>
          <w:bCs w:val="0"/>
          <w:color w:val="000000"/>
          <w:sz w:val="24"/>
          <w:szCs w:val="24"/>
        </w:rPr>
        <w:t>ayamos sufrido en Colombia haya sido</w:t>
      </w:r>
      <w:r>
        <w:rPr>
          <w:b w:val="0"/>
          <w:bCs w:val="0"/>
          <w:color w:val="000000"/>
          <w:sz w:val="24"/>
          <w:szCs w:val="24"/>
        </w:rPr>
        <w:t xml:space="preserve"> un fenómeno de terrorismo que han intentado</w:t>
      </w:r>
      <w:r w:rsidR="00470477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convertir en guerra,</w:t>
      </w:r>
      <w:r w:rsidR="00DE2BE2">
        <w:rPr>
          <w:b w:val="0"/>
          <w:bCs w:val="0"/>
          <w:color w:val="000000"/>
          <w:sz w:val="24"/>
          <w:szCs w:val="24"/>
        </w:rPr>
        <w:t xml:space="preserve"> todo lo acordado</w:t>
      </w:r>
      <w:r w:rsidR="00512ADF">
        <w:rPr>
          <w:b w:val="0"/>
          <w:bCs w:val="0"/>
          <w:color w:val="000000"/>
          <w:sz w:val="24"/>
          <w:szCs w:val="24"/>
        </w:rPr>
        <w:t xml:space="preserve"> debe ser consecuente con tal reconocimiento.</w:t>
      </w:r>
    </w:p>
    <w:p w:rsidR="00512ADF" w:rsidRDefault="00512ADF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Por tal razón</w:t>
      </w:r>
      <w:r w:rsidR="00470477">
        <w:rPr>
          <w:b w:val="0"/>
          <w:bCs w:val="0"/>
          <w:color w:val="000000"/>
          <w:sz w:val="24"/>
          <w:szCs w:val="24"/>
        </w:rPr>
        <w:t>,</w:t>
      </w:r>
      <w:r>
        <w:rPr>
          <w:b w:val="0"/>
          <w:bCs w:val="0"/>
          <w:color w:val="000000"/>
          <w:sz w:val="24"/>
          <w:szCs w:val="24"/>
        </w:rPr>
        <w:t xml:space="preserve"> el análisis del acuerdo que acaban de presentar “las altas partes” sobre la JEP debe partir de ese punto. Los exmagistrados Henao y </w:t>
      </w:r>
      <w:r w:rsidR="00470477">
        <w:rPr>
          <w:b w:val="0"/>
          <w:bCs w:val="0"/>
          <w:color w:val="000000"/>
          <w:sz w:val="24"/>
          <w:szCs w:val="24"/>
        </w:rPr>
        <w:t xml:space="preserve">Manuel José Cepeda, </w:t>
      </w:r>
      <w:r>
        <w:rPr>
          <w:b w:val="0"/>
          <w:bCs w:val="0"/>
          <w:color w:val="000000"/>
          <w:sz w:val="24"/>
          <w:szCs w:val="24"/>
        </w:rPr>
        <w:t>con el jurista comunista español Santiago, se inventaron esa monstruosidad jurídica, prevalidos de la noción “altas partes”</w:t>
      </w:r>
      <w:r w:rsidR="004C7DFC">
        <w:rPr>
          <w:b w:val="0"/>
          <w:bCs w:val="0"/>
          <w:color w:val="000000"/>
          <w:sz w:val="24"/>
          <w:szCs w:val="24"/>
        </w:rPr>
        <w:t xml:space="preserve"> para blindar jurídicamente a la dirigencia guerrillera y dejar, como espada de Damocles, una amenaza sobre miembros de la sociedad civil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3B5D56" w:rsidRDefault="004C7DFC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E</w:t>
      </w:r>
      <w:r w:rsidR="00512ADF">
        <w:rPr>
          <w:b w:val="0"/>
          <w:bCs w:val="0"/>
          <w:color w:val="000000"/>
          <w:sz w:val="24"/>
          <w:szCs w:val="24"/>
        </w:rPr>
        <w:t>l problema con el procedimiento, desde un ángulo más político que judicial</w:t>
      </w:r>
      <w:r>
        <w:rPr>
          <w:b w:val="0"/>
          <w:bCs w:val="0"/>
          <w:color w:val="000000"/>
          <w:sz w:val="24"/>
          <w:szCs w:val="24"/>
        </w:rPr>
        <w:t>,</w:t>
      </w:r>
      <w:r w:rsidR="00512ADF">
        <w:rPr>
          <w:b w:val="0"/>
          <w:bCs w:val="0"/>
          <w:color w:val="000000"/>
          <w:sz w:val="24"/>
          <w:szCs w:val="24"/>
        </w:rPr>
        <w:t xml:space="preserve"> es que se pretende crear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512ADF">
        <w:rPr>
          <w:b w:val="0"/>
          <w:bCs w:val="0"/>
          <w:color w:val="000000"/>
          <w:sz w:val="24"/>
          <w:szCs w:val="24"/>
        </w:rPr>
        <w:t xml:space="preserve">una SUPRACORTE, </w:t>
      </w:r>
      <w:r>
        <w:rPr>
          <w:b w:val="0"/>
          <w:bCs w:val="0"/>
          <w:color w:val="000000"/>
          <w:sz w:val="24"/>
          <w:szCs w:val="24"/>
        </w:rPr>
        <w:t xml:space="preserve">organismo integrado por 72 </w:t>
      </w:r>
      <w:r w:rsidR="00512ADF">
        <w:rPr>
          <w:b w:val="0"/>
          <w:bCs w:val="0"/>
          <w:color w:val="000000"/>
          <w:sz w:val="24"/>
          <w:szCs w:val="24"/>
        </w:rPr>
        <w:t xml:space="preserve">magistrados, varios de </w:t>
      </w:r>
      <w:r w:rsidR="00512ADF">
        <w:rPr>
          <w:b w:val="0"/>
          <w:bCs w:val="0"/>
          <w:color w:val="000000"/>
          <w:sz w:val="24"/>
          <w:szCs w:val="24"/>
        </w:rPr>
        <w:lastRenderedPageBreak/>
        <w:t>ellos extranjeros, que tendrán plenos poderes para revisar, investigar acusar y fallar en todo tipo de delitos y responsables de ellos que estén relacionados con el conflicto armado</w:t>
      </w:r>
      <w:r w:rsidR="003B5D56">
        <w:rPr>
          <w:b w:val="0"/>
          <w:bCs w:val="0"/>
          <w:color w:val="000000"/>
          <w:sz w:val="24"/>
          <w:szCs w:val="24"/>
        </w:rPr>
        <w:t>.</w:t>
      </w:r>
    </w:p>
    <w:p w:rsidR="003B5D56" w:rsidRDefault="003B5D56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Ello quiere decir</w:t>
      </w:r>
      <w:r w:rsidR="004C7DFC">
        <w:rPr>
          <w:b w:val="0"/>
          <w:bCs w:val="0"/>
          <w:color w:val="000000"/>
          <w:sz w:val="24"/>
          <w:szCs w:val="24"/>
        </w:rPr>
        <w:t xml:space="preserve">, en primer lugar, que La Justicia colombiana es despojada de su poder y que se declina la soberanía nacional al admitir jueces extranjeros. De otra parte, que </w:t>
      </w:r>
      <w:r>
        <w:rPr>
          <w:b w:val="0"/>
          <w:bCs w:val="0"/>
          <w:color w:val="000000"/>
          <w:sz w:val="24"/>
          <w:szCs w:val="24"/>
        </w:rPr>
        <w:t>las Cortes Suprema y Constitucional, entre otros Tribunales, quedarán en inferioridad de condiciones, sus fallos podrán ser revisados y cambiados. No es desconfianza con el Papa ni con el Secretario general de la ONU, no, el problema reside en el sistema ideado que es tan perverso que podría estar integrado por ángeles</w:t>
      </w:r>
      <w:r w:rsidR="00431DDA">
        <w:rPr>
          <w:b w:val="0"/>
          <w:bCs w:val="0"/>
          <w:color w:val="000000"/>
          <w:sz w:val="24"/>
          <w:szCs w:val="24"/>
        </w:rPr>
        <w:t xml:space="preserve"> y presidido por el arcángel san Gabriel,</w:t>
      </w:r>
      <w:r w:rsidR="004C7DFC">
        <w:rPr>
          <w:b w:val="0"/>
          <w:bCs w:val="0"/>
          <w:color w:val="000000"/>
          <w:sz w:val="24"/>
          <w:szCs w:val="24"/>
        </w:rPr>
        <w:t xml:space="preserve"> y au</w:t>
      </w:r>
      <w:r>
        <w:rPr>
          <w:b w:val="0"/>
          <w:bCs w:val="0"/>
          <w:color w:val="000000"/>
          <w:sz w:val="24"/>
          <w:szCs w:val="24"/>
        </w:rPr>
        <w:t xml:space="preserve">n así tendría unos </w:t>
      </w:r>
      <w:proofErr w:type="spellStart"/>
      <w:r>
        <w:rPr>
          <w:b w:val="0"/>
          <w:bCs w:val="0"/>
          <w:color w:val="000000"/>
          <w:sz w:val="24"/>
          <w:szCs w:val="24"/>
        </w:rPr>
        <w:t>superpoderes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totalmente ajenos y extraños a nuestras tradiciones institucionales y jurídicas</w:t>
      </w:r>
      <w:r w:rsidR="00431DDA">
        <w:rPr>
          <w:b w:val="0"/>
          <w:bCs w:val="0"/>
          <w:color w:val="000000"/>
          <w:sz w:val="24"/>
          <w:szCs w:val="24"/>
        </w:rPr>
        <w:t xml:space="preserve"> y por eso, totalmente peligroso y desconfiable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3B5D56" w:rsidRDefault="003B5D56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La JEP contiene en sus propios fundamentos la insólita pretensión de sustituir la Constitución colombiana que en v</w:t>
      </w:r>
      <w:r w:rsidR="004C7DFC">
        <w:rPr>
          <w:b w:val="0"/>
          <w:bCs w:val="0"/>
          <w:color w:val="000000"/>
          <w:sz w:val="24"/>
          <w:szCs w:val="24"/>
        </w:rPr>
        <w:t>arios artículos consagra, en calidad</w:t>
      </w:r>
      <w:r>
        <w:rPr>
          <w:b w:val="0"/>
          <w:bCs w:val="0"/>
          <w:color w:val="000000"/>
          <w:sz w:val="24"/>
          <w:szCs w:val="24"/>
        </w:rPr>
        <w:t xml:space="preserve"> de Bloque de Constitucionalidad, preceptos, normas y castigos consagrados en el derecho internacional de los derechos humanos a través de tratados y convenios de tipo internacional que por ser tales, adquieren la propiedad de no poder ser sometidos a negociaciones de paz. Por eso es que el gobierno y las FARC quieren hacer pas</w:t>
      </w:r>
      <w:r w:rsidR="004C7DFC">
        <w:rPr>
          <w:b w:val="0"/>
          <w:bCs w:val="0"/>
          <w:color w:val="000000"/>
          <w:sz w:val="24"/>
          <w:szCs w:val="24"/>
        </w:rPr>
        <w:t>ar el Acuerdo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4C7DFC">
        <w:rPr>
          <w:b w:val="0"/>
          <w:bCs w:val="0"/>
          <w:color w:val="000000"/>
          <w:sz w:val="24"/>
          <w:szCs w:val="24"/>
        </w:rPr>
        <w:t xml:space="preserve">Final </w:t>
      </w:r>
      <w:r>
        <w:rPr>
          <w:b w:val="0"/>
          <w:bCs w:val="0"/>
          <w:color w:val="000000"/>
          <w:sz w:val="24"/>
          <w:szCs w:val="24"/>
        </w:rPr>
        <w:t>como un tratado internacional.</w:t>
      </w:r>
    </w:p>
    <w:p w:rsidR="004C7DFC" w:rsidRDefault="004C7DFC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En síntesis</w:t>
      </w:r>
      <w:r w:rsidR="003B5D56">
        <w:rPr>
          <w:b w:val="0"/>
          <w:bCs w:val="0"/>
          <w:color w:val="000000"/>
          <w:sz w:val="24"/>
          <w:szCs w:val="24"/>
        </w:rPr>
        <w:t>, la JEP y su Tribunal, constituyen un exabrupto jurídico, una intención de sustituir la Constitución, una alteración profunda del sistema judicial. Y una de sus consecuencias, de aprobarse, es que, las FARC adquieren de hecho y de derecho, la condición de fuerza beligerante y “parte contratante” ante la comunidad internacional, condición que le abrirá el espacio para exigir</w:t>
      </w:r>
      <w:r w:rsidR="00431DDA">
        <w:rPr>
          <w:b w:val="0"/>
          <w:bCs w:val="0"/>
          <w:color w:val="000000"/>
          <w:sz w:val="24"/>
          <w:szCs w:val="24"/>
        </w:rPr>
        <w:t>, por ejemplo, convocatoria de una constituyente en la que ellos, po</w:t>
      </w:r>
      <w:r>
        <w:rPr>
          <w:b w:val="0"/>
          <w:bCs w:val="0"/>
          <w:color w:val="000000"/>
          <w:sz w:val="24"/>
          <w:szCs w:val="24"/>
        </w:rPr>
        <w:t>r ser “parte contratante” tendría</w:t>
      </w:r>
      <w:r w:rsidR="00431DDA">
        <w:rPr>
          <w:b w:val="0"/>
          <w:bCs w:val="0"/>
          <w:color w:val="000000"/>
          <w:sz w:val="24"/>
          <w:szCs w:val="24"/>
        </w:rPr>
        <w:t>n derecho, de facto, a la mitad</w:t>
      </w:r>
      <w:r w:rsidR="003B5D56">
        <w:rPr>
          <w:b w:val="0"/>
          <w:bCs w:val="0"/>
          <w:color w:val="000000"/>
          <w:sz w:val="24"/>
          <w:szCs w:val="24"/>
        </w:rPr>
        <w:t xml:space="preserve"> </w:t>
      </w:r>
      <w:r w:rsidR="00431DDA">
        <w:rPr>
          <w:b w:val="0"/>
          <w:bCs w:val="0"/>
          <w:color w:val="000000"/>
          <w:sz w:val="24"/>
          <w:szCs w:val="24"/>
        </w:rPr>
        <w:t>de sus integrantes, entrar a formar parte del gobi</w:t>
      </w:r>
      <w:r>
        <w:rPr>
          <w:b w:val="0"/>
          <w:bCs w:val="0"/>
          <w:color w:val="000000"/>
          <w:sz w:val="24"/>
          <w:szCs w:val="24"/>
        </w:rPr>
        <w:t>erno y revisar el modelo económic</w:t>
      </w:r>
      <w:r w:rsidR="00431DDA">
        <w:rPr>
          <w:b w:val="0"/>
          <w:bCs w:val="0"/>
          <w:color w:val="000000"/>
          <w:sz w:val="24"/>
          <w:szCs w:val="24"/>
        </w:rPr>
        <w:t>o, todo ello enmarcado en su anhelada consigna de “refundar el Estado”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A7343E" w:rsidRPr="002D7B3A" w:rsidRDefault="004C7DFC" w:rsidP="002D7B3A">
      <w:pPr>
        <w:pStyle w:val="Ttulo1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Darío Acevedo Carmona, 14</w:t>
      </w:r>
      <w:bookmarkStart w:id="0" w:name="_GoBack"/>
      <w:bookmarkEnd w:id="0"/>
      <w:r>
        <w:rPr>
          <w:b w:val="0"/>
          <w:bCs w:val="0"/>
          <w:color w:val="000000"/>
          <w:sz w:val="24"/>
          <w:szCs w:val="24"/>
        </w:rPr>
        <w:t xml:space="preserve"> de agosto de 2016</w:t>
      </w:r>
      <w:r w:rsidR="00512ADF">
        <w:rPr>
          <w:b w:val="0"/>
          <w:bCs w:val="0"/>
          <w:color w:val="000000"/>
          <w:sz w:val="24"/>
          <w:szCs w:val="24"/>
        </w:rPr>
        <w:t xml:space="preserve"> </w:t>
      </w:r>
      <w:r w:rsidR="00A7343E">
        <w:rPr>
          <w:b w:val="0"/>
          <w:bCs w:val="0"/>
          <w:color w:val="000000"/>
          <w:sz w:val="24"/>
          <w:szCs w:val="24"/>
        </w:rPr>
        <w:t xml:space="preserve"> </w:t>
      </w:r>
    </w:p>
    <w:p w:rsidR="004E2E95" w:rsidRDefault="004E2E95" w:rsidP="002D7B3A">
      <w:pPr>
        <w:spacing w:after="120"/>
      </w:pPr>
    </w:p>
    <w:sectPr w:rsidR="004E2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3A"/>
    <w:rsid w:val="00020964"/>
    <w:rsid w:val="00023401"/>
    <w:rsid w:val="000B427C"/>
    <w:rsid w:val="000D1826"/>
    <w:rsid w:val="000D241E"/>
    <w:rsid w:val="00127D02"/>
    <w:rsid w:val="001D1A38"/>
    <w:rsid w:val="001D3C49"/>
    <w:rsid w:val="002359D7"/>
    <w:rsid w:val="002659AB"/>
    <w:rsid w:val="0027691A"/>
    <w:rsid w:val="002816DD"/>
    <w:rsid w:val="002C0BEA"/>
    <w:rsid w:val="002C6C97"/>
    <w:rsid w:val="002D7B3A"/>
    <w:rsid w:val="0034071A"/>
    <w:rsid w:val="003B5D56"/>
    <w:rsid w:val="00411671"/>
    <w:rsid w:val="00423B32"/>
    <w:rsid w:val="00431DDA"/>
    <w:rsid w:val="004370AB"/>
    <w:rsid w:val="004645EB"/>
    <w:rsid w:val="00470477"/>
    <w:rsid w:val="00494972"/>
    <w:rsid w:val="004B56CB"/>
    <w:rsid w:val="004C7DFC"/>
    <w:rsid w:val="004D50BC"/>
    <w:rsid w:val="004E2E95"/>
    <w:rsid w:val="00512ADF"/>
    <w:rsid w:val="00541B8A"/>
    <w:rsid w:val="005627BC"/>
    <w:rsid w:val="00595B80"/>
    <w:rsid w:val="005C239E"/>
    <w:rsid w:val="005D7FB2"/>
    <w:rsid w:val="005E2F07"/>
    <w:rsid w:val="005F133C"/>
    <w:rsid w:val="00615074"/>
    <w:rsid w:val="00624027"/>
    <w:rsid w:val="00631EB0"/>
    <w:rsid w:val="006E09C6"/>
    <w:rsid w:val="007062F9"/>
    <w:rsid w:val="00735BE0"/>
    <w:rsid w:val="007779E0"/>
    <w:rsid w:val="007A64F0"/>
    <w:rsid w:val="008126F9"/>
    <w:rsid w:val="0083030C"/>
    <w:rsid w:val="008772EB"/>
    <w:rsid w:val="0088086A"/>
    <w:rsid w:val="00884CE5"/>
    <w:rsid w:val="0088641D"/>
    <w:rsid w:val="008D5630"/>
    <w:rsid w:val="008F3FB0"/>
    <w:rsid w:val="00922DD5"/>
    <w:rsid w:val="0093094B"/>
    <w:rsid w:val="0098633F"/>
    <w:rsid w:val="009A1209"/>
    <w:rsid w:val="009B3ED9"/>
    <w:rsid w:val="009C7700"/>
    <w:rsid w:val="00A36ACD"/>
    <w:rsid w:val="00A7343E"/>
    <w:rsid w:val="00AB7FED"/>
    <w:rsid w:val="00BC6B1E"/>
    <w:rsid w:val="00BF48AC"/>
    <w:rsid w:val="00CB4A1A"/>
    <w:rsid w:val="00CD0C74"/>
    <w:rsid w:val="00CE1530"/>
    <w:rsid w:val="00CE589D"/>
    <w:rsid w:val="00CF7ACC"/>
    <w:rsid w:val="00D04304"/>
    <w:rsid w:val="00D62EAB"/>
    <w:rsid w:val="00D70EEC"/>
    <w:rsid w:val="00DA1FA3"/>
    <w:rsid w:val="00DB268F"/>
    <w:rsid w:val="00DC746A"/>
    <w:rsid w:val="00DE2BE2"/>
    <w:rsid w:val="00DF2933"/>
    <w:rsid w:val="00E21048"/>
    <w:rsid w:val="00EA6014"/>
    <w:rsid w:val="00EB1C64"/>
    <w:rsid w:val="00F4417A"/>
    <w:rsid w:val="00F442E2"/>
    <w:rsid w:val="00F850BB"/>
    <w:rsid w:val="00FB1254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7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7B3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7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7B3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Dario Acevedo</dc:creator>
  <cp:lastModifiedBy>Dario Acevedo</cp:lastModifiedBy>
  <cp:revision>2</cp:revision>
  <dcterms:created xsi:type="dcterms:W3CDTF">2016-08-12T14:32:00Z</dcterms:created>
  <dcterms:modified xsi:type="dcterms:W3CDTF">2016-08-13T18:03:00Z</dcterms:modified>
</cp:coreProperties>
</file>