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9A" w:rsidRPr="00D2529A" w:rsidRDefault="00D2529A" w:rsidP="005F2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529A">
        <w:rPr>
          <w:rFonts w:ascii="Times New Roman" w:hAnsi="Times New Roman" w:cs="Times New Roman"/>
          <w:b/>
          <w:sz w:val="24"/>
          <w:szCs w:val="24"/>
        </w:rPr>
        <w:t>Timochenko</w:t>
      </w:r>
      <w:proofErr w:type="spellEnd"/>
      <w:r w:rsidRPr="00D2529A">
        <w:rPr>
          <w:rFonts w:ascii="Times New Roman" w:hAnsi="Times New Roman" w:cs="Times New Roman"/>
          <w:b/>
          <w:sz w:val="24"/>
          <w:szCs w:val="24"/>
        </w:rPr>
        <w:t xml:space="preserve"> muestra sus colmillos</w:t>
      </w:r>
    </w:p>
    <w:p w:rsidR="00C8413C" w:rsidRDefault="005F2C16" w:rsidP="005F2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sentencia </w:t>
      </w:r>
      <w:r w:rsidR="00C77151">
        <w:rPr>
          <w:rFonts w:ascii="Times New Roman" w:hAnsi="Times New Roman" w:cs="Times New Roman"/>
          <w:sz w:val="24"/>
          <w:szCs w:val="24"/>
        </w:rPr>
        <w:t>de la Corte Constitucional que corrige</w:t>
      </w:r>
      <w:r>
        <w:rPr>
          <w:rFonts w:ascii="Times New Roman" w:hAnsi="Times New Roman" w:cs="Times New Roman"/>
          <w:sz w:val="24"/>
          <w:szCs w:val="24"/>
        </w:rPr>
        <w:t xml:space="preserve"> el acto leg</w:t>
      </w:r>
      <w:r w:rsidR="00C77151">
        <w:rPr>
          <w:rFonts w:ascii="Times New Roman" w:hAnsi="Times New Roman" w:cs="Times New Roman"/>
          <w:sz w:val="24"/>
          <w:szCs w:val="24"/>
        </w:rPr>
        <w:t>islativo 01 de 2016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7151">
        <w:rPr>
          <w:rFonts w:ascii="Times New Roman" w:hAnsi="Times New Roman" w:cs="Times New Roman"/>
          <w:sz w:val="24"/>
          <w:szCs w:val="24"/>
        </w:rPr>
        <w:t xml:space="preserve">dejó bien claro </w:t>
      </w:r>
      <w:r>
        <w:rPr>
          <w:rFonts w:ascii="Times New Roman" w:hAnsi="Times New Roman" w:cs="Times New Roman"/>
          <w:sz w:val="24"/>
          <w:szCs w:val="24"/>
        </w:rPr>
        <w:t xml:space="preserve">el poder alcanzado por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Farc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sus conmilitones.</w:t>
      </w:r>
      <w:r w:rsidR="00C77151">
        <w:rPr>
          <w:rFonts w:ascii="Times New Roman" w:hAnsi="Times New Roman" w:cs="Times New Roman"/>
          <w:sz w:val="24"/>
          <w:szCs w:val="24"/>
        </w:rPr>
        <w:t xml:space="preserve"> El Ejecutivo y las </w:t>
      </w:r>
      <w:proofErr w:type="spellStart"/>
      <w:r w:rsidR="00C77151">
        <w:rPr>
          <w:rFonts w:ascii="Times New Roman" w:hAnsi="Times New Roman" w:cs="Times New Roman"/>
          <w:sz w:val="24"/>
          <w:szCs w:val="24"/>
        </w:rPr>
        <w:t>Farc</w:t>
      </w:r>
      <w:proofErr w:type="spellEnd"/>
      <w:r w:rsidR="00C77151">
        <w:rPr>
          <w:rFonts w:ascii="Times New Roman" w:hAnsi="Times New Roman" w:cs="Times New Roman"/>
          <w:sz w:val="24"/>
          <w:szCs w:val="24"/>
        </w:rPr>
        <w:t>, juntos e igualados, le piden a la corporación el texto del acto.</w:t>
      </w:r>
    </w:p>
    <w:p w:rsidR="008F6AF7" w:rsidRDefault="005F2C16" w:rsidP="005F2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diez días de concluir el periodo de desmovilización y entrega de armas, que ni lo uno ni lo otro hemos visto,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Farc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su mentor jurídico, esa especie de cónsul en que se convirtió el comunista Enrique Santiago, armaron un alboroto amenazante dando a entender que la Corte hundía los acuerdos y que ello justificaba, poner firme 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guerrillerada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7151">
        <w:rPr>
          <w:rFonts w:ascii="Times New Roman" w:hAnsi="Times New Roman" w:cs="Times New Roman"/>
          <w:sz w:val="24"/>
          <w:szCs w:val="24"/>
        </w:rPr>
        <w:t>en alerta máxima,</w:t>
      </w:r>
      <w:r w:rsidR="008F6AF7">
        <w:rPr>
          <w:rFonts w:ascii="Times New Roman" w:hAnsi="Times New Roman" w:cs="Times New Roman"/>
          <w:sz w:val="24"/>
          <w:szCs w:val="24"/>
        </w:rPr>
        <w:t xml:space="preserve"> en “asamblea general” </w:t>
      </w:r>
      <w:r>
        <w:rPr>
          <w:rFonts w:ascii="Times New Roman" w:hAnsi="Times New Roman" w:cs="Times New Roman"/>
          <w:sz w:val="24"/>
          <w:szCs w:val="24"/>
        </w:rPr>
        <w:t>tal como lo ordenó el comandante</w:t>
      </w:r>
      <w:r w:rsidR="006D7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Timochenko</w:t>
      </w:r>
      <w:proofErr w:type="spellEnd"/>
      <w:r w:rsidR="008F6AF7">
        <w:rPr>
          <w:rFonts w:ascii="Times New Roman" w:hAnsi="Times New Roman" w:cs="Times New Roman"/>
          <w:sz w:val="24"/>
          <w:szCs w:val="24"/>
        </w:rPr>
        <w:t>. Sin embargo, una llamada del presidente Santos al jefe guerrillero</w:t>
      </w:r>
      <w:r w:rsidR="00C77151">
        <w:rPr>
          <w:rFonts w:ascii="Times New Roman" w:hAnsi="Times New Roman" w:cs="Times New Roman"/>
          <w:sz w:val="24"/>
          <w:szCs w:val="24"/>
        </w:rPr>
        <w:t>,</w:t>
      </w:r>
      <w:r w:rsidR="008F6AF7">
        <w:rPr>
          <w:rFonts w:ascii="Times New Roman" w:hAnsi="Times New Roman" w:cs="Times New Roman"/>
          <w:sz w:val="24"/>
          <w:szCs w:val="24"/>
        </w:rPr>
        <w:t xml:space="preserve"> apenas saliendo de la oficina Oval de la Casa Blanca norteamericana</w:t>
      </w:r>
      <w:r w:rsidR="00C77151">
        <w:rPr>
          <w:rFonts w:ascii="Times New Roman" w:hAnsi="Times New Roman" w:cs="Times New Roman"/>
          <w:sz w:val="24"/>
          <w:szCs w:val="24"/>
        </w:rPr>
        <w:t xml:space="preserve"> de su entrevista con el presidente </w:t>
      </w:r>
      <w:proofErr w:type="spellStart"/>
      <w:r w:rsidR="00C77151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="00C77151">
        <w:rPr>
          <w:rFonts w:ascii="Times New Roman" w:hAnsi="Times New Roman" w:cs="Times New Roman"/>
          <w:sz w:val="24"/>
          <w:szCs w:val="24"/>
        </w:rPr>
        <w:t>,</w:t>
      </w:r>
      <w:r w:rsidR="001A0A57">
        <w:rPr>
          <w:rFonts w:ascii="Times New Roman" w:hAnsi="Times New Roman" w:cs="Times New Roman"/>
          <w:sz w:val="24"/>
          <w:szCs w:val="24"/>
        </w:rPr>
        <w:t xml:space="preserve"> aparentemente atenuó</w:t>
      </w:r>
      <w:r w:rsidR="008F6AF7">
        <w:rPr>
          <w:rFonts w:ascii="Times New Roman" w:hAnsi="Times New Roman" w:cs="Times New Roman"/>
          <w:sz w:val="24"/>
          <w:szCs w:val="24"/>
        </w:rPr>
        <w:t xml:space="preserve"> la beligerancia y los temores de la comandancia </w:t>
      </w:r>
      <w:proofErr w:type="spellStart"/>
      <w:r w:rsidR="008F6AF7">
        <w:rPr>
          <w:rFonts w:ascii="Times New Roman" w:hAnsi="Times New Roman" w:cs="Times New Roman"/>
          <w:sz w:val="24"/>
          <w:szCs w:val="24"/>
        </w:rPr>
        <w:t>fariana</w:t>
      </w:r>
      <w:proofErr w:type="spellEnd"/>
      <w:r w:rsidR="008F6AF7">
        <w:rPr>
          <w:rFonts w:ascii="Times New Roman" w:hAnsi="Times New Roman" w:cs="Times New Roman"/>
          <w:sz w:val="24"/>
          <w:szCs w:val="24"/>
        </w:rPr>
        <w:t>.</w:t>
      </w:r>
    </w:p>
    <w:p w:rsidR="008F6AF7" w:rsidRDefault="001A1E6D" w:rsidP="005F2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Urge </w:t>
      </w:r>
      <w:r w:rsidR="008F6AF7">
        <w:rPr>
          <w:rFonts w:ascii="Times New Roman" w:hAnsi="Times New Roman" w:cs="Times New Roman"/>
          <w:sz w:val="24"/>
          <w:szCs w:val="24"/>
        </w:rPr>
        <w:t xml:space="preserve">analizar si la sentencia de la Corte da para </w:t>
      </w:r>
      <w:r>
        <w:rPr>
          <w:rFonts w:ascii="Times New Roman" w:hAnsi="Times New Roman" w:cs="Times New Roman"/>
          <w:sz w:val="24"/>
          <w:szCs w:val="24"/>
        </w:rPr>
        <w:t>aplicarle los santos óleos al</w:t>
      </w:r>
      <w:r w:rsidR="008F6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entreguista acuerdo</w:t>
      </w:r>
      <w:r w:rsidR="008F6AF7">
        <w:rPr>
          <w:rFonts w:ascii="Times New Roman" w:hAnsi="Times New Roman" w:cs="Times New Roman"/>
          <w:sz w:val="24"/>
          <w:szCs w:val="24"/>
        </w:rPr>
        <w:t xml:space="preserve"> de paz </w:t>
      </w:r>
      <w:r>
        <w:rPr>
          <w:rFonts w:ascii="Times New Roman" w:hAnsi="Times New Roman" w:cs="Times New Roman"/>
          <w:sz w:val="24"/>
          <w:szCs w:val="24"/>
        </w:rPr>
        <w:t xml:space="preserve">de La Habana </w:t>
      </w:r>
      <w:r w:rsidR="006D7A0D">
        <w:rPr>
          <w:rFonts w:ascii="Times New Roman" w:hAnsi="Times New Roman" w:cs="Times New Roman"/>
          <w:sz w:val="24"/>
          <w:szCs w:val="24"/>
        </w:rPr>
        <w:t>y</w:t>
      </w:r>
      <w:r w:rsidR="008F6AF7">
        <w:rPr>
          <w:rFonts w:ascii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hAnsi="Times New Roman" w:cs="Times New Roman"/>
          <w:sz w:val="24"/>
          <w:szCs w:val="24"/>
        </w:rPr>
        <w:t>que los críticos hagamos fiesta</w:t>
      </w:r>
      <w:r w:rsidR="004E22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="008F6AF7">
        <w:rPr>
          <w:rFonts w:ascii="Times New Roman" w:hAnsi="Times New Roman" w:cs="Times New Roman"/>
          <w:sz w:val="24"/>
          <w:szCs w:val="24"/>
        </w:rPr>
        <w:t xml:space="preserve">pensar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8F6AF7">
        <w:rPr>
          <w:rFonts w:ascii="Times New Roman" w:hAnsi="Times New Roman" w:cs="Times New Roman"/>
          <w:sz w:val="24"/>
          <w:szCs w:val="24"/>
        </w:rPr>
        <w:t>el daño producido a la Constitución queda reparado. Por ahora el sabor que deja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6AF7">
        <w:rPr>
          <w:rFonts w:ascii="Times New Roman" w:hAnsi="Times New Roman" w:cs="Times New Roman"/>
          <w:sz w:val="24"/>
          <w:szCs w:val="24"/>
        </w:rPr>
        <w:t xml:space="preserve"> a medida que pasan los días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6AF7">
        <w:rPr>
          <w:rFonts w:ascii="Times New Roman" w:hAnsi="Times New Roman" w:cs="Times New Roman"/>
          <w:sz w:val="24"/>
          <w:szCs w:val="24"/>
        </w:rPr>
        <w:t xml:space="preserve"> es agridulce.</w:t>
      </w:r>
    </w:p>
    <w:p w:rsidR="008F6AF7" w:rsidRDefault="008F6AF7" w:rsidP="005F2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pronunciamiento de la Corte es la respuesta a un derecho de petición que millones de personas formularon a dicho organismo a través de </w:t>
      </w:r>
      <w:r w:rsidR="001A1E6D">
        <w:rPr>
          <w:rFonts w:ascii="Times New Roman" w:hAnsi="Times New Roman" w:cs="Times New Roman"/>
          <w:sz w:val="24"/>
          <w:szCs w:val="24"/>
        </w:rPr>
        <w:t>firmas recogidas por el Centro D</w:t>
      </w:r>
      <w:r>
        <w:rPr>
          <w:rFonts w:ascii="Times New Roman" w:hAnsi="Times New Roman" w:cs="Times New Roman"/>
          <w:sz w:val="24"/>
          <w:szCs w:val="24"/>
        </w:rPr>
        <w:t>emocrático y con la sustentación del senador Iván Duque. La iniciati</w:t>
      </w:r>
      <w:r w:rsidR="006D7A0D">
        <w:rPr>
          <w:rFonts w:ascii="Times New Roman" w:hAnsi="Times New Roman" w:cs="Times New Roman"/>
          <w:sz w:val="24"/>
          <w:szCs w:val="24"/>
        </w:rPr>
        <w:t>va pretendía que la Corte echara</w:t>
      </w:r>
      <w:r>
        <w:rPr>
          <w:rFonts w:ascii="Times New Roman" w:hAnsi="Times New Roman" w:cs="Times New Roman"/>
          <w:sz w:val="24"/>
          <w:szCs w:val="24"/>
        </w:rPr>
        <w:t xml:space="preserve"> atrás el carácter supraconstitucional </w:t>
      </w:r>
      <w:r w:rsidR="001A1E6D">
        <w:rPr>
          <w:rFonts w:ascii="Times New Roman" w:hAnsi="Times New Roman" w:cs="Times New Roman"/>
          <w:sz w:val="24"/>
          <w:szCs w:val="24"/>
        </w:rPr>
        <w:t>dado</w:t>
      </w:r>
      <w:r>
        <w:rPr>
          <w:rFonts w:ascii="Times New Roman" w:hAnsi="Times New Roman" w:cs="Times New Roman"/>
          <w:sz w:val="24"/>
          <w:szCs w:val="24"/>
        </w:rPr>
        <w:t xml:space="preserve"> al Nuevo Acuerdo Definit</w:t>
      </w:r>
      <w:r w:rsidR="007E023D">
        <w:rPr>
          <w:rFonts w:ascii="Times New Roman" w:hAnsi="Times New Roman" w:cs="Times New Roman"/>
          <w:sz w:val="24"/>
          <w:szCs w:val="24"/>
        </w:rPr>
        <w:t>i</w:t>
      </w:r>
      <w:r w:rsidR="001A1E6D">
        <w:rPr>
          <w:rFonts w:ascii="Times New Roman" w:hAnsi="Times New Roman" w:cs="Times New Roman"/>
          <w:sz w:val="24"/>
          <w:szCs w:val="24"/>
        </w:rPr>
        <w:t>vo de Paz (NAF</w:t>
      </w:r>
      <w:r>
        <w:rPr>
          <w:rFonts w:ascii="Times New Roman" w:hAnsi="Times New Roman" w:cs="Times New Roman"/>
          <w:sz w:val="24"/>
          <w:szCs w:val="24"/>
        </w:rPr>
        <w:t>D</w:t>
      </w:r>
      <w:r w:rsidR="001A1E6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E023D">
        <w:rPr>
          <w:rFonts w:ascii="Times New Roman" w:hAnsi="Times New Roman" w:cs="Times New Roman"/>
          <w:sz w:val="24"/>
          <w:szCs w:val="24"/>
        </w:rPr>
        <w:t xml:space="preserve"> y el método </w:t>
      </w:r>
      <w:proofErr w:type="spellStart"/>
      <w:r w:rsidR="007E023D" w:rsidRPr="001A1E6D">
        <w:rPr>
          <w:rFonts w:ascii="Times New Roman" w:hAnsi="Times New Roman" w:cs="Times New Roman"/>
          <w:i/>
          <w:sz w:val="24"/>
          <w:szCs w:val="24"/>
        </w:rPr>
        <w:t>fast</w:t>
      </w:r>
      <w:proofErr w:type="spellEnd"/>
      <w:r w:rsidR="007E023D" w:rsidRPr="001A1E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023D" w:rsidRPr="001A1E6D">
        <w:rPr>
          <w:rFonts w:ascii="Times New Roman" w:hAnsi="Times New Roman" w:cs="Times New Roman"/>
          <w:i/>
          <w:sz w:val="24"/>
          <w:szCs w:val="24"/>
        </w:rPr>
        <w:t>track</w:t>
      </w:r>
      <w:proofErr w:type="spellEnd"/>
      <w:r w:rsidR="004E2253">
        <w:rPr>
          <w:rFonts w:ascii="Times New Roman" w:hAnsi="Times New Roman" w:cs="Times New Roman"/>
          <w:sz w:val="24"/>
          <w:szCs w:val="24"/>
        </w:rPr>
        <w:t xml:space="preserve"> para la implementación de todo</w:t>
      </w:r>
      <w:r w:rsidR="007E023D">
        <w:rPr>
          <w:rFonts w:ascii="Times New Roman" w:hAnsi="Times New Roman" w:cs="Times New Roman"/>
          <w:sz w:val="24"/>
          <w:szCs w:val="24"/>
        </w:rPr>
        <w:t xml:space="preserve"> lo acordado por considerar que sustituía la Constitución, alteraba la separación de poderes, le reconocía funciones constituyentes a </w:t>
      </w:r>
      <w:r w:rsidR="001A1E6D">
        <w:rPr>
          <w:rFonts w:ascii="Times New Roman" w:hAnsi="Times New Roman" w:cs="Times New Roman"/>
          <w:sz w:val="24"/>
          <w:szCs w:val="24"/>
        </w:rPr>
        <w:t>una organización terrorista, entre otros adefesios</w:t>
      </w:r>
      <w:r w:rsidR="007E023D">
        <w:rPr>
          <w:rFonts w:ascii="Times New Roman" w:hAnsi="Times New Roman" w:cs="Times New Roman"/>
          <w:sz w:val="24"/>
          <w:szCs w:val="24"/>
        </w:rPr>
        <w:t>.</w:t>
      </w:r>
    </w:p>
    <w:p w:rsidR="007E023D" w:rsidRDefault="007E023D" w:rsidP="005F2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Corte se pronunció aclarando que el Congreso, en tanto pode</w:t>
      </w:r>
      <w:r w:rsidR="001A1E6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central del ordenamiento del Estado colombiano, puede modificar </w:t>
      </w:r>
      <w:r w:rsidR="001A1E6D">
        <w:rPr>
          <w:rFonts w:ascii="Times New Roman" w:hAnsi="Times New Roman" w:cs="Times New Roman"/>
          <w:sz w:val="24"/>
          <w:szCs w:val="24"/>
        </w:rPr>
        <w:t>los proyectos derivados del NAFDP</w:t>
      </w:r>
      <w:r>
        <w:rPr>
          <w:rFonts w:ascii="Times New Roman" w:hAnsi="Times New Roman" w:cs="Times New Roman"/>
          <w:sz w:val="24"/>
          <w:szCs w:val="24"/>
        </w:rPr>
        <w:t xml:space="preserve"> puesto que esa es una </w:t>
      </w:r>
      <w:r w:rsidR="004E2253">
        <w:rPr>
          <w:rFonts w:ascii="Times New Roman" w:hAnsi="Times New Roman" w:cs="Times New Roman"/>
          <w:sz w:val="24"/>
          <w:szCs w:val="24"/>
        </w:rPr>
        <w:t>función</w:t>
      </w:r>
      <w:r>
        <w:rPr>
          <w:rFonts w:ascii="Times New Roman" w:hAnsi="Times New Roman" w:cs="Times New Roman"/>
          <w:sz w:val="24"/>
          <w:szCs w:val="24"/>
        </w:rPr>
        <w:t xml:space="preserve"> de la que no puede ser privado. Lo curioso</w:t>
      </w:r>
      <w:r w:rsidR="004E2253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contradictorio</w:t>
      </w:r>
      <w:r w:rsidR="004E2253">
        <w:rPr>
          <w:rFonts w:ascii="Times New Roman" w:hAnsi="Times New Roman" w:cs="Times New Roman"/>
          <w:sz w:val="24"/>
          <w:szCs w:val="24"/>
        </w:rPr>
        <w:t xml:space="preserve"> es que la Corte</w:t>
      </w:r>
      <w:r>
        <w:rPr>
          <w:rFonts w:ascii="Times New Roman" w:hAnsi="Times New Roman" w:cs="Times New Roman"/>
          <w:sz w:val="24"/>
          <w:szCs w:val="24"/>
        </w:rPr>
        <w:t xml:space="preserve"> al reivindicar la función legislativ</w:t>
      </w:r>
      <w:r w:rsidR="004E2253">
        <w:rPr>
          <w:rFonts w:ascii="Times New Roman" w:hAnsi="Times New Roman" w:cs="Times New Roman"/>
          <w:sz w:val="24"/>
          <w:szCs w:val="24"/>
        </w:rPr>
        <w:t>a del C</w:t>
      </w:r>
      <w:r w:rsidR="001A1E6D">
        <w:rPr>
          <w:rFonts w:ascii="Times New Roman" w:hAnsi="Times New Roman" w:cs="Times New Roman"/>
          <w:sz w:val="24"/>
          <w:szCs w:val="24"/>
        </w:rPr>
        <w:t>ongreso, aseguró que el fallo</w:t>
      </w:r>
      <w:r>
        <w:rPr>
          <w:rFonts w:ascii="Times New Roman" w:hAnsi="Times New Roman" w:cs="Times New Roman"/>
          <w:sz w:val="24"/>
          <w:szCs w:val="24"/>
        </w:rPr>
        <w:t xml:space="preserve"> tendrá vigencia sobre </w:t>
      </w:r>
      <w:r w:rsidR="001A1E6D">
        <w:rPr>
          <w:rFonts w:ascii="Times New Roman" w:hAnsi="Times New Roman" w:cs="Times New Roman"/>
          <w:sz w:val="24"/>
          <w:szCs w:val="24"/>
        </w:rPr>
        <w:t xml:space="preserve">las futuras iniciativas </w:t>
      </w:r>
      <w:proofErr w:type="gramStart"/>
      <w:r w:rsidR="001A1E6D">
        <w:rPr>
          <w:rFonts w:ascii="Times New Roman" w:hAnsi="Times New Roman" w:cs="Times New Roman"/>
          <w:sz w:val="24"/>
          <w:szCs w:val="24"/>
        </w:rPr>
        <w:t>mas</w:t>
      </w:r>
      <w:proofErr w:type="gramEnd"/>
      <w:r w:rsidR="001A1E6D">
        <w:rPr>
          <w:rFonts w:ascii="Times New Roman" w:hAnsi="Times New Roman" w:cs="Times New Roman"/>
          <w:sz w:val="24"/>
          <w:szCs w:val="24"/>
        </w:rPr>
        <w:t xml:space="preserve"> no sobre lo ya aprobado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1E5" w:rsidRDefault="007E023D" w:rsidP="005F2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inevitable pedir explicaciones, ¿por qué la Corte se priva del poder que le otorga la Constitución de declarar exequible o inexequible leyes ya aprobadas?, </w:t>
      </w:r>
      <w:r w:rsidR="004E2253"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acaso</w:t>
      </w:r>
      <w:r w:rsidR="00D501E5">
        <w:rPr>
          <w:rFonts w:ascii="Times New Roman" w:hAnsi="Times New Roman" w:cs="Times New Roman"/>
          <w:sz w:val="24"/>
          <w:szCs w:val="24"/>
        </w:rPr>
        <w:t xml:space="preserve"> ante temas tan delicados como la Jurisdicción Especial de Paz, organismo </w:t>
      </w:r>
      <w:r w:rsidR="004E2253">
        <w:rPr>
          <w:rFonts w:ascii="Times New Roman" w:hAnsi="Times New Roman" w:cs="Times New Roman"/>
          <w:sz w:val="24"/>
          <w:szCs w:val="24"/>
        </w:rPr>
        <w:t xml:space="preserve">que estará </w:t>
      </w:r>
      <w:r w:rsidR="00D501E5">
        <w:rPr>
          <w:rFonts w:ascii="Times New Roman" w:hAnsi="Times New Roman" w:cs="Times New Roman"/>
          <w:sz w:val="24"/>
          <w:szCs w:val="24"/>
        </w:rPr>
        <w:t>por encima de todas las cortes, que altera el sistema judicial colombiano, diseñado para absolver crímenes de lesa humanidad de comandantes guerrilleros y perseguir a ciudadan</w:t>
      </w:r>
      <w:r w:rsidR="004E2253">
        <w:rPr>
          <w:rFonts w:ascii="Times New Roman" w:hAnsi="Times New Roman" w:cs="Times New Roman"/>
          <w:sz w:val="24"/>
          <w:szCs w:val="24"/>
        </w:rPr>
        <w:t xml:space="preserve">os y agentes del Estado por </w:t>
      </w:r>
      <w:r w:rsidR="00D501E5">
        <w:rPr>
          <w:rFonts w:ascii="Times New Roman" w:hAnsi="Times New Roman" w:cs="Times New Roman"/>
          <w:sz w:val="24"/>
          <w:szCs w:val="24"/>
        </w:rPr>
        <w:t>supuestos vínculos con paramilitares, no constituye una sustitución de la Constitución, realizada, además</w:t>
      </w:r>
      <w:r w:rsidR="004E2253">
        <w:rPr>
          <w:rFonts w:ascii="Times New Roman" w:hAnsi="Times New Roman" w:cs="Times New Roman"/>
          <w:sz w:val="24"/>
          <w:szCs w:val="24"/>
        </w:rPr>
        <w:t>,</w:t>
      </w:r>
      <w:r w:rsidR="00D501E5">
        <w:rPr>
          <w:rFonts w:ascii="Times New Roman" w:hAnsi="Times New Roman" w:cs="Times New Roman"/>
          <w:sz w:val="24"/>
          <w:szCs w:val="24"/>
        </w:rPr>
        <w:t xml:space="preserve"> con</w:t>
      </w:r>
      <w:r w:rsidR="004E2253">
        <w:rPr>
          <w:rFonts w:ascii="Times New Roman" w:hAnsi="Times New Roman" w:cs="Times New Roman"/>
          <w:sz w:val="24"/>
          <w:szCs w:val="24"/>
        </w:rPr>
        <w:t xml:space="preserve"> el silenciamiento del Congreso</w:t>
      </w:r>
      <w:r w:rsidR="00D501E5">
        <w:rPr>
          <w:rFonts w:ascii="Times New Roman" w:hAnsi="Times New Roman" w:cs="Times New Roman"/>
          <w:sz w:val="24"/>
          <w:szCs w:val="24"/>
        </w:rPr>
        <w:t xml:space="preserve"> al que se le restituye su soberanía </w:t>
      </w:r>
      <w:r w:rsidR="004E2253">
        <w:rPr>
          <w:rFonts w:ascii="Times New Roman" w:hAnsi="Times New Roman" w:cs="Times New Roman"/>
          <w:sz w:val="24"/>
          <w:szCs w:val="24"/>
        </w:rPr>
        <w:t xml:space="preserve">solo </w:t>
      </w:r>
      <w:r w:rsidR="00D501E5">
        <w:rPr>
          <w:rFonts w:ascii="Times New Roman" w:hAnsi="Times New Roman" w:cs="Times New Roman"/>
          <w:sz w:val="24"/>
          <w:szCs w:val="24"/>
        </w:rPr>
        <w:t>“en adelante</w:t>
      </w:r>
      <w:r w:rsidR="001A1E6D">
        <w:rPr>
          <w:rFonts w:ascii="Times New Roman" w:hAnsi="Times New Roman" w:cs="Times New Roman"/>
          <w:sz w:val="24"/>
          <w:szCs w:val="24"/>
        </w:rPr>
        <w:t>”</w:t>
      </w:r>
      <w:r w:rsidR="00D501E5">
        <w:rPr>
          <w:rFonts w:ascii="Times New Roman" w:hAnsi="Times New Roman" w:cs="Times New Roman"/>
          <w:sz w:val="24"/>
          <w:szCs w:val="24"/>
        </w:rPr>
        <w:t>?</w:t>
      </w:r>
    </w:p>
    <w:p w:rsidR="00D501E5" w:rsidRDefault="00D501E5" w:rsidP="005F2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¿No es una inconsecuencia fatal dejar esa mácula</w:t>
      </w:r>
      <w:r w:rsidR="001A1E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esa ofensa, ese golpe letal al ordenamiento constitucional, so pretexto </w:t>
      </w:r>
      <w:r w:rsidR="004E2253">
        <w:rPr>
          <w:rFonts w:ascii="Times New Roman" w:hAnsi="Times New Roman" w:cs="Times New Roman"/>
          <w:sz w:val="24"/>
          <w:szCs w:val="24"/>
        </w:rPr>
        <w:t>de que ya fue aprobado? Como si</w:t>
      </w:r>
      <w:r>
        <w:rPr>
          <w:rFonts w:ascii="Times New Roman" w:hAnsi="Times New Roman" w:cs="Times New Roman"/>
          <w:sz w:val="24"/>
          <w:szCs w:val="24"/>
        </w:rPr>
        <w:t xml:space="preserve"> la Corte </w:t>
      </w:r>
      <w:r w:rsidR="004E2253">
        <w:rPr>
          <w:rFonts w:ascii="Times New Roman" w:hAnsi="Times New Roman" w:cs="Times New Roman"/>
          <w:sz w:val="24"/>
          <w:szCs w:val="24"/>
        </w:rPr>
        <w:t xml:space="preserve">desconociera que </w:t>
      </w:r>
      <w:r>
        <w:rPr>
          <w:rFonts w:ascii="Times New Roman" w:hAnsi="Times New Roman" w:cs="Times New Roman"/>
          <w:sz w:val="24"/>
          <w:szCs w:val="24"/>
        </w:rPr>
        <w:t xml:space="preserve">tiene la función </w:t>
      </w:r>
      <w:r w:rsidR="006D7A0D">
        <w:rPr>
          <w:rFonts w:ascii="Times New Roman" w:hAnsi="Times New Roman" w:cs="Times New Roman"/>
          <w:sz w:val="24"/>
          <w:szCs w:val="24"/>
        </w:rPr>
        <w:t xml:space="preserve">irrenunciable </w:t>
      </w:r>
      <w:r>
        <w:rPr>
          <w:rFonts w:ascii="Times New Roman" w:hAnsi="Times New Roman" w:cs="Times New Roman"/>
          <w:sz w:val="24"/>
          <w:szCs w:val="24"/>
        </w:rPr>
        <w:t>de revisar lo que ha sido aprobado por los poderes públicos.</w:t>
      </w:r>
    </w:p>
    <w:p w:rsidR="0016747F" w:rsidRDefault="001A1E6D" w:rsidP="005F2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Por eso no estoy muy convencido de las bondades de la sentencia en comento. Deja muchas dudas flotando en el ambiente. De todas maneras, l</w:t>
      </w:r>
      <w:r w:rsidR="00D501E5">
        <w:rPr>
          <w:rFonts w:ascii="Times New Roman" w:hAnsi="Times New Roman" w:cs="Times New Roman"/>
          <w:sz w:val="24"/>
          <w:szCs w:val="24"/>
        </w:rPr>
        <w:t>a mostrada de colmillos del procónsul español Santiago y el líder d</w:t>
      </w:r>
      <w:r>
        <w:rPr>
          <w:rFonts w:ascii="Times New Roman" w:hAnsi="Times New Roman" w:cs="Times New Roman"/>
          <w:sz w:val="24"/>
          <w:szCs w:val="24"/>
        </w:rPr>
        <w:t>e las</w:t>
      </w:r>
      <w:r w:rsidR="00D5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1E5">
        <w:rPr>
          <w:rFonts w:ascii="Times New Roman" w:hAnsi="Times New Roman" w:cs="Times New Roman"/>
          <w:sz w:val="24"/>
          <w:szCs w:val="24"/>
        </w:rPr>
        <w:t>Farc</w:t>
      </w:r>
      <w:proofErr w:type="spellEnd"/>
      <w:r w:rsidR="004E22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aún armadas y filadas</w:t>
      </w:r>
      <w:r w:rsidR="004E2253">
        <w:rPr>
          <w:rFonts w:ascii="Times New Roman" w:hAnsi="Times New Roman" w:cs="Times New Roman"/>
          <w:sz w:val="24"/>
          <w:szCs w:val="24"/>
        </w:rPr>
        <w:t>,</w:t>
      </w:r>
      <w:r w:rsidR="00D501E5">
        <w:rPr>
          <w:rFonts w:ascii="Times New Roman" w:hAnsi="Times New Roman" w:cs="Times New Roman"/>
          <w:sz w:val="24"/>
          <w:szCs w:val="24"/>
        </w:rPr>
        <w:t xml:space="preserve"> </w:t>
      </w:r>
      <w:r w:rsidR="006D7A0D">
        <w:rPr>
          <w:rFonts w:ascii="Times New Roman" w:hAnsi="Times New Roman" w:cs="Times New Roman"/>
          <w:sz w:val="24"/>
          <w:szCs w:val="24"/>
        </w:rPr>
        <w:t xml:space="preserve">confirma los temores que muchos tenemos sobre el poder otorgado a esa guerrilla, Además, </w:t>
      </w:r>
      <w:r w:rsidR="00D501E5">
        <w:rPr>
          <w:rFonts w:ascii="Times New Roman" w:hAnsi="Times New Roman" w:cs="Times New Roman"/>
          <w:sz w:val="24"/>
          <w:szCs w:val="24"/>
        </w:rPr>
        <w:t>no habría sido necesaria porque el presidente de la Corte le recordó a  la opinión que de to</w:t>
      </w:r>
      <w:r w:rsidR="004E2253">
        <w:rPr>
          <w:rFonts w:ascii="Times New Roman" w:hAnsi="Times New Roman" w:cs="Times New Roman"/>
          <w:sz w:val="24"/>
          <w:szCs w:val="24"/>
        </w:rPr>
        <w:t>das formas el presidente de la R</w:t>
      </w:r>
      <w:r w:rsidR="00D501E5">
        <w:rPr>
          <w:rFonts w:ascii="Times New Roman" w:hAnsi="Times New Roman" w:cs="Times New Roman"/>
          <w:sz w:val="24"/>
          <w:szCs w:val="24"/>
        </w:rPr>
        <w:t>epública puede vetar lo que apruebe el Congreso si le parece que viola los acuerdos</w:t>
      </w:r>
      <w:r w:rsidR="004E2253">
        <w:rPr>
          <w:rFonts w:ascii="Times New Roman" w:hAnsi="Times New Roman" w:cs="Times New Roman"/>
          <w:sz w:val="24"/>
          <w:szCs w:val="24"/>
        </w:rPr>
        <w:t>. Y S</w:t>
      </w:r>
      <w:r w:rsidR="0016747F">
        <w:rPr>
          <w:rFonts w:ascii="Times New Roman" w:hAnsi="Times New Roman" w:cs="Times New Roman"/>
          <w:sz w:val="24"/>
          <w:szCs w:val="24"/>
        </w:rPr>
        <w:t>a</w:t>
      </w:r>
      <w:r w:rsidR="006D7A0D">
        <w:rPr>
          <w:rFonts w:ascii="Times New Roman" w:hAnsi="Times New Roman" w:cs="Times New Roman"/>
          <w:sz w:val="24"/>
          <w:szCs w:val="24"/>
        </w:rPr>
        <w:t xml:space="preserve">ntos, ni corto ni perezoso le aseguró a </w:t>
      </w:r>
      <w:proofErr w:type="spellStart"/>
      <w:r w:rsidR="006D7A0D">
        <w:rPr>
          <w:rFonts w:ascii="Times New Roman" w:hAnsi="Times New Roman" w:cs="Times New Roman"/>
          <w:sz w:val="24"/>
          <w:szCs w:val="24"/>
        </w:rPr>
        <w:t>Timochenko</w:t>
      </w:r>
      <w:proofErr w:type="spellEnd"/>
      <w:r w:rsidR="006D7A0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6747F">
        <w:rPr>
          <w:rFonts w:ascii="Times New Roman" w:hAnsi="Times New Roman" w:cs="Times New Roman"/>
          <w:sz w:val="24"/>
          <w:szCs w:val="24"/>
        </w:rPr>
        <w:t>que esta ve</w:t>
      </w:r>
      <w:r w:rsidR="001A0A57">
        <w:rPr>
          <w:rFonts w:ascii="Times New Roman" w:hAnsi="Times New Roman" w:cs="Times New Roman"/>
          <w:sz w:val="24"/>
          <w:szCs w:val="24"/>
        </w:rPr>
        <w:t>z</w:t>
      </w:r>
      <w:r w:rsidR="0016747F">
        <w:rPr>
          <w:rFonts w:ascii="Times New Roman" w:hAnsi="Times New Roman" w:cs="Times New Roman"/>
          <w:sz w:val="24"/>
          <w:szCs w:val="24"/>
        </w:rPr>
        <w:t xml:space="preserve"> él sí cumplirá su palabra.</w:t>
      </w:r>
    </w:p>
    <w:p w:rsidR="007E023D" w:rsidRDefault="006D7A0D" w:rsidP="005F2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otra parte</w:t>
      </w:r>
      <w:r w:rsidR="0016747F">
        <w:rPr>
          <w:rFonts w:ascii="Times New Roman" w:hAnsi="Times New Roman" w:cs="Times New Roman"/>
          <w:sz w:val="24"/>
          <w:szCs w:val="24"/>
        </w:rPr>
        <w:t xml:space="preserve">, </w:t>
      </w:r>
      <w:r w:rsidR="001A0A57">
        <w:rPr>
          <w:rFonts w:ascii="Times New Roman" w:hAnsi="Times New Roman" w:cs="Times New Roman"/>
          <w:sz w:val="24"/>
          <w:szCs w:val="24"/>
        </w:rPr>
        <w:t xml:space="preserve">voceros del ejecutivo han declarado que </w:t>
      </w:r>
      <w:r w:rsidR="0016747F">
        <w:rPr>
          <w:rFonts w:ascii="Times New Roman" w:hAnsi="Times New Roman" w:cs="Times New Roman"/>
          <w:sz w:val="24"/>
          <w:szCs w:val="24"/>
        </w:rPr>
        <w:t xml:space="preserve">el hecho </w:t>
      </w:r>
      <w:r w:rsidR="001A0A57">
        <w:rPr>
          <w:rFonts w:ascii="Times New Roman" w:hAnsi="Times New Roman" w:cs="Times New Roman"/>
          <w:sz w:val="24"/>
          <w:szCs w:val="24"/>
        </w:rPr>
        <w:t>político incuestionable es que el</w:t>
      </w:r>
      <w:r w:rsidR="0016747F">
        <w:rPr>
          <w:rFonts w:ascii="Times New Roman" w:hAnsi="Times New Roman" w:cs="Times New Roman"/>
          <w:sz w:val="24"/>
          <w:szCs w:val="24"/>
        </w:rPr>
        <w:t xml:space="preserve"> gobierno cuenta con una mayoría aplastante e incondicional en el Congreso</w:t>
      </w:r>
      <w:r w:rsidR="001A0A57">
        <w:rPr>
          <w:rFonts w:ascii="Times New Roman" w:hAnsi="Times New Roman" w:cs="Times New Roman"/>
          <w:sz w:val="24"/>
          <w:szCs w:val="24"/>
        </w:rPr>
        <w:t xml:space="preserve"> de lo cual no nos cabe la menor duda.</w:t>
      </w:r>
    </w:p>
    <w:p w:rsidR="001A0A57" w:rsidRDefault="001A0A57" w:rsidP="005F2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Mientras el co</w:t>
      </w:r>
      <w:r w:rsidR="004E2253">
        <w:rPr>
          <w:rFonts w:ascii="Times New Roman" w:hAnsi="Times New Roman" w:cs="Times New Roman"/>
          <w:sz w:val="24"/>
          <w:szCs w:val="24"/>
        </w:rPr>
        <w:t>gobierno Santos-</w:t>
      </w:r>
      <w:proofErr w:type="spellStart"/>
      <w:r w:rsidR="004E2253">
        <w:rPr>
          <w:rFonts w:ascii="Times New Roman" w:hAnsi="Times New Roman" w:cs="Times New Roman"/>
          <w:sz w:val="24"/>
          <w:szCs w:val="24"/>
        </w:rPr>
        <w:t>Timochenko</w:t>
      </w:r>
      <w:proofErr w:type="spellEnd"/>
      <w:r w:rsidR="004E2253">
        <w:rPr>
          <w:rFonts w:ascii="Times New Roman" w:hAnsi="Times New Roman" w:cs="Times New Roman"/>
          <w:sz w:val="24"/>
          <w:szCs w:val="24"/>
        </w:rPr>
        <w:t xml:space="preserve"> hace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6D7A0D">
        <w:rPr>
          <w:rFonts w:ascii="Times New Roman" w:hAnsi="Times New Roman" w:cs="Times New Roman"/>
          <w:sz w:val="24"/>
          <w:szCs w:val="24"/>
        </w:rPr>
        <w:t>xigencias a la Corte para que dé</w:t>
      </w:r>
      <w:r>
        <w:rPr>
          <w:rFonts w:ascii="Times New Roman" w:hAnsi="Times New Roman" w:cs="Times New Roman"/>
          <w:sz w:val="24"/>
          <w:szCs w:val="24"/>
        </w:rPr>
        <w:t xml:space="preserve"> a conocer los términos de la nueva sentencia, sería de inmensa utilidad que constitucionalistas de gran trayectoria y seriedad como Jaime Castro</w:t>
      </w:r>
      <w:r w:rsidR="004E2253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José Gregorio Hernández,</w:t>
      </w:r>
      <w:r w:rsidR="00D2529A">
        <w:rPr>
          <w:rFonts w:ascii="Times New Roman" w:hAnsi="Times New Roman" w:cs="Times New Roman"/>
          <w:sz w:val="24"/>
          <w:szCs w:val="24"/>
        </w:rPr>
        <w:t xml:space="preserve"> entre otros, nos ilustrara</w:t>
      </w:r>
      <w:r>
        <w:rPr>
          <w:rFonts w:ascii="Times New Roman" w:hAnsi="Times New Roman" w:cs="Times New Roman"/>
          <w:sz w:val="24"/>
          <w:szCs w:val="24"/>
        </w:rPr>
        <w:t>n con sus apuntes.</w:t>
      </w:r>
      <w:r w:rsidR="004E2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29A" w:rsidRDefault="00D2529A" w:rsidP="005F2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Darío Acevedo Carmona, 22 de mayo de 2017</w:t>
      </w:r>
    </w:p>
    <w:p w:rsidR="001A0A57" w:rsidRDefault="001A0A57" w:rsidP="005F2C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23D" w:rsidRDefault="007E023D" w:rsidP="005F2C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AF7" w:rsidRPr="005F2C16" w:rsidRDefault="008F6AF7" w:rsidP="005F2C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6AF7" w:rsidRPr="005F2C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16"/>
    <w:rsid w:val="0016747F"/>
    <w:rsid w:val="001A0A57"/>
    <w:rsid w:val="001A1E6D"/>
    <w:rsid w:val="004E2253"/>
    <w:rsid w:val="005F2C16"/>
    <w:rsid w:val="006D7A0D"/>
    <w:rsid w:val="007E023D"/>
    <w:rsid w:val="008F6AF7"/>
    <w:rsid w:val="00C77151"/>
    <w:rsid w:val="00C8413C"/>
    <w:rsid w:val="00D2529A"/>
    <w:rsid w:val="00D5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A4121-CBC8-41AC-BF17-930A41E2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3</cp:revision>
  <dcterms:created xsi:type="dcterms:W3CDTF">2017-05-20T12:45:00Z</dcterms:created>
  <dcterms:modified xsi:type="dcterms:W3CDTF">2017-05-21T13:50:00Z</dcterms:modified>
</cp:coreProperties>
</file>