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95F" w:rsidRPr="00781490" w:rsidRDefault="0016195F">
      <w:pPr>
        <w:rPr>
          <w:b/>
        </w:rPr>
      </w:pPr>
      <w:r>
        <w:rPr>
          <w:b/>
        </w:rPr>
        <w:t>Continuismo o cambio, el mensaje de la jornada del 11 marzo</w:t>
      </w:r>
    </w:p>
    <w:p w:rsidR="008C0076" w:rsidRDefault="00C75E9C">
      <w:r>
        <w:t>De la jornada electoral del pasado 11 de marzo cabe destacar la muy amplia votación por el expresidente Uribe a quien muchos de sus detractores</w:t>
      </w:r>
      <w:r w:rsidR="006955B4">
        <w:t xml:space="preserve"> querían ver hundido.</w:t>
      </w:r>
      <w:r>
        <w:t xml:space="preserve"> </w:t>
      </w:r>
      <w:r w:rsidR="006955B4">
        <w:t xml:space="preserve">Uribe Vélez obtuvo </w:t>
      </w:r>
      <w:r>
        <w:t>la m</w:t>
      </w:r>
      <w:r w:rsidR="006955B4">
        <w:t>á</w:t>
      </w:r>
      <w:r>
        <w:t xml:space="preserve">s alta votación </w:t>
      </w:r>
      <w:r w:rsidR="006955B4">
        <w:t xml:space="preserve">individual </w:t>
      </w:r>
      <w:r>
        <w:t>en la historia de las parlamentarias</w:t>
      </w:r>
      <w:r w:rsidR="006955B4">
        <w:t xml:space="preserve"> d</w:t>
      </w:r>
      <w:r>
        <w:t>em</w:t>
      </w:r>
      <w:r w:rsidR="006955B4">
        <w:t>ostrando</w:t>
      </w:r>
      <w:r>
        <w:t xml:space="preserve"> </w:t>
      </w:r>
      <w:r w:rsidR="006955B4">
        <w:t>su vigencia de manera contundente.</w:t>
      </w:r>
    </w:p>
    <w:p w:rsidR="00C75E9C" w:rsidRDefault="00C75E9C">
      <w:r>
        <w:t>Con Uribe, su partido, el Centro Democrático, perdió un</w:t>
      </w:r>
      <w:r w:rsidR="006955B4">
        <w:t xml:space="preserve"> </w:t>
      </w:r>
      <w:r>
        <w:t>senador</w:t>
      </w:r>
      <w:r w:rsidR="006955B4">
        <w:t>, pero pasó de 19 a 32 Representantes</w:t>
      </w:r>
      <w:r>
        <w:t>, logr</w:t>
      </w:r>
      <w:r w:rsidR="006955B4">
        <w:t>ó</w:t>
      </w:r>
      <w:r>
        <w:t xml:space="preserve"> encumbrarse como la primera fuerza política en el nuevo Congreso.</w:t>
      </w:r>
      <w:r w:rsidR="007E0900">
        <w:t xml:space="preserve"> Con Cambio Radical </w:t>
      </w:r>
      <w:r w:rsidR="006955B4">
        <w:t xml:space="preserve">fue el único </w:t>
      </w:r>
      <w:r w:rsidR="007E0900">
        <w:t xml:space="preserve">de los grandes </w:t>
      </w:r>
      <w:r w:rsidR="006955B4">
        <w:t>partido</w:t>
      </w:r>
      <w:r w:rsidR="007E0900">
        <w:t>s</w:t>
      </w:r>
      <w:r w:rsidR="006955B4">
        <w:t xml:space="preserve"> que incrementó su bancada. No le será suficiente para la aprobación de todos sus proyectos y de todos sus contenidos por lo que tendrá que configurar una alianza más robusta que la que tiene con un sector del conservatismo.</w:t>
      </w:r>
    </w:p>
    <w:p w:rsidR="008C0076" w:rsidRDefault="00016750">
      <w:r>
        <w:t>A su vez, Iv</w:t>
      </w:r>
      <w:r w:rsidR="00DF5421">
        <w:t>á</w:t>
      </w:r>
      <w:r>
        <w:t>n Duque</w:t>
      </w:r>
      <w:r w:rsidR="00DF5421">
        <w:t xml:space="preserve"> Márquez del Centro Democrático ganó de manera amplia la consulta que definía la candidatura de la Gran Alianza por Colombia.  </w:t>
      </w:r>
    </w:p>
    <w:p w:rsidR="007E0900" w:rsidRDefault="00C75E9C">
      <w:r>
        <w:t xml:space="preserve">La pérdida de senadores en los partidos que han apoyado hasta el presente la gestión de </w:t>
      </w:r>
      <w:r w:rsidR="007E0900">
        <w:t>S</w:t>
      </w:r>
      <w:r>
        <w:t>antos, liberales 3 curules, conservadores 4,</w:t>
      </w:r>
      <w:r w:rsidR="008857C9">
        <w:t xml:space="preserve"> </w:t>
      </w:r>
      <w:r>
        <w:t xml:space="preserve">Partido de la U </w:t>
      </w:r>
      <w:r w:rsidR="007E0900">
        <w:t>7, aunque se puede ver como consecuencia de</w:t>
      </w:r>
      <w:r w:rsidR="00DF5421">
        <w:t xml:space="preserve"> su</w:t>
      </w:r>
      <w:r w:rsidR="007E0900">
        <w:t xml:space="preserve"> apoyo a un gobierno impopular, aún </w:t>
      </w:r>
      <w:r w:rsidR="00DF5421">
        <w:t>quedan con</w:t>
      </w:r>
      <w:r w:rsidR="007E0900">
        <w:t xml:space="preserve"> oxígeno</w:t>
      </w:r>
      <w:r w:rsidR="00DF5421">
        <w:t xml:space="preserve"> que pueden tranzar en favor de alguno de los candidatos a la presidencia</w:t>
      </w:r>
      <w:r w:rsidR="008857C9">
        <w:t xml:space="preserve">. </w:t>
      </w:r>
    </w:p>
    <w:p w:rsidR="00C75E9C" w:rsidRDefault="007E0900">
      <w:r>
        <w:t xml:space="preserve">Al </w:t>
      </w:r>
      <w:r w:rsidR="008857C9">
        <w:t xml:space="preserve">final </w:t>
      </w:r>
      <w:r>
        <w:t xml:space="preserve">de cuentas </w:t>
      </w:r>
      <w:r w:rsidR="008857C9">
        <w:t>cinco formaciones políticas registran una representación muy pareja</w:t>
      </w:r>
      <w:r>
        <w:t xml:space="preserve">: CD 19 senadores, Conservadores 15, Cambio Radical, liberalismo y Partido de Unión Nacional </w:t>
      </w:r>
      <w:proofErr w:type="spellStart"/>
      <w:r>
        <w:t>santista</w:t>
      </w:r>
      <w:proofErr w:type="spellEnd"/>
      <w:r>
        <w:t xml:space="preserve"> 14 cada uno, resultado</w:t>
      </w:r>
      <w:r w:rsidR="008857C9">
        <w:t xml:space="preserve"> que se puede entender al menos de dos maneras: una, que la elección parlamentaria está muy ceñida a dinámicas clientelares, de votación amarrada o influenciada por liderazgos y gestiones locales</w:t>
      </w:r>
      <w:r w:rsidR="00DF5421">
        <w:t xml:space="preserve"> y regionales</w:t>
      </w:r>
      <w:r w:rsidR="008857C9">
        <w:t xml:space="preserve">, en donde juegan </w:t>
      </w:r>
      <w:r>
        <w:t xml:space="preserve">más </w:t>
      </w:r>
      <w:r w:rsidR="008857C9">
        <w:t xml:space="preserve">las lealtades primarias, y dos, que el país sigue aferrado a un fenómeno multipartidista </w:t>
      </w:r>
      <w:r>
        <w:t xml:space="preserve">que desmiente rotundamente la idea fantasmal de </w:t>
      </w:r>
      <w:r w:rsidR="001F1B49">
        <w:t>la polarización</w:t>
      </w:r>
      <w:r w:rsidR="00DF5421">
        <w:t xml:space="preserve"> </w:t>
      </w:r>
      <w:r w:rsidR="001F1B49">
        <w:t xml:space="preserve">agitada por quienes levantan como bandera principal la reconciliación en detrimento de la controversia, y además, que </w:t>
      </w:r>
      <w:r w:rsidR="008857C9">
        <w:t xml:space="preserve">la colombiana </w:t>
      </w:r>
      <w:r w:rsidR="001F1B49">
        <w:t>es una sociedad que prefiere la</w:t>
      </w:r>
      <w:r w:rsidR="008857C9">
        <w:t xml:space="preserve"> democracia</w:t>
      </w:r>
      <w:r w:rsidR="007F1EFF">
        <w:t xml:space="preserve"> </w:t>
      </w:r>
      <w:bookmarkStart w:id="0" w:name="_GoBack"/>
      <w:bookmarkEnd w:id="0"/>
      <w:r w:rsidR="001F1B49">
        <w:t>a pesar de sus carencias y fallas</w:t>
      </w:r>
      <w:r w:rsidR="008857C9">
        <w:t xml:space="preserve"> a</w:t>
      </w:r>
      <w:r w:rsidR="001F1B49">
        <w:t xml:space="preserve"> los</w:t>
      </w:r>
      <w:r w:rsidR="008857C9">
        <w:t xml:space="preserve"> experimentos </w:t>
      </w:r>
      <w:proofErr w:type="spellStart"/>
      <w:r w:rsidR="001F1B49">
        <w:t>estatizantes</w:t>
      </w:r>
      <w:proofErr w:type="spellEnd"/>
      <w:r w:rsidR="001F1B49">
        <w:t xml:space="preserve">, autoritarios y </w:t>
      </w:r>
      <w:r w:rsidR="008857C9">
        <w:t>populistas.</w:t>
      </w:r>
    </w:p>
    <w:p w:rsidR="00996571" w:rsidRDefault="001F1B49">
      <w:r>
        <w:t xml:space="preserve">Por otra parte, </w:t>
      </w:r>
      <w:r w:rsidR="0049407B">
        <w:t xml:space="preserve">aunque </w:t>
      </w:r>
      <w:r>
        <w:t>l</w:t>
      </w:r>
      <w:r w:rsidR="008857C9">
        <w:t xml:space="preserve">os resultados dejan entrever un </w:t>
      </w:r>
      <w:r w:rsidR="0049407B">
        <w:t>lógico</w:t>
      </w:r>
      <w:r w:rsidR="008857C9">
        <w:t xml:space="preserve"> nivel de incertidumbre para las presidenciales</w:t>
      </w:r>
      <w:r w:rsidR="0049407B">
        <w:t xml:space="preserve">, </w:t>
      </w:r>
      <w:r w:rsidR="008857C9">
        <w:t>no es descartable un desenlace</w:t>
      </w:r>
      <w:r w:rsidR="0049407B">
        <w:t xml:space="preserve"> en primera vuelta. Varios analistas, entre ellos el lúcido director del portal DEBATE, Libardo Botero, consideran que la ventaja de Iván Duque </w:t>
      </w:r>
      <w:r w:rsidR="00DF5421">
        <w:t>podría ser definitiva</w:t>
      </w:r>
      <w:r w:rsidR="0049407B">
        <w:t>.</w:t>
      </w:r>
      <w:r w:rsidR="00996571">
        <w:t xml:space="preserve"> </w:t>
      </w:r>
    </w:p>
    <w:p w:rsidR="00996571" w:rsidRDefault="00996571">
      <w:r>
        <w:t xml:space="preserve">En efecto, Iván Duque, </w:t>
      </w:r>
      <w:r w:rsidR="0049407B">
        <w:t xml:space="preserve">candidato de la Gran Coalición por el Cambio </w:t>
      </w:r>
      <w:r>
        <w:t xml:space="preserve">en compañía de </w:t>
      </w:r>
      <w:r w:rsidR="0049407B">
        <w:t>Martha Lucía Ramírez</w:t>
      </w:r>
      <w:r w:rsidR="00DF5421">
        <w:t>,</w:t>
      </w:r>
      <w:r>
        <w:t xml:space="preserve"> destacada dirigente del conservatismo como fórmula vicepresidencial</w:t>
      </w:r>
      <w:r w:rsidR="0049407B">
        <w:t xml:space="preserve">, </w:t>
      </w:r>
      <w:r>
        <w:t xml:space="preserve">sale del </w:t>
      </w:r>
      <w:proofErr w:type="spellStart"/>
      <w:r>
        <w:t>partidor</w:t>
      </w:r>
      <w:proofErr w:type="spellEnd"/>
      <w:r>
        <w:t xml:space="preserve"> con una votación</w:t>
      </w:r>
      <w:r w:rsidR="0049407B">
        <w:t xml:space="preserve"> cercana a los seis millones </w:t>
      </w:r>
      <w:r>
        <w:t xml:space="preserve">de votos mientras su más cercano rival hasta el momento, el populista de izquierda Gustavo Petro, lo hace con cerca de tres y medio millones.  </w:t>
      </w:r>
    </w:p>
    <w:p w:rsidR="0049407B" w:rsidRDefault="00996571">
      <w:r>
        <w:t>Un elemento adicional que cuenta a favor de Duque es que su alianza con Martha Lucía Y Alejandro Ordoñez ya está sellada y al parecer, sin mucho esfuerzo, recibirá nuevas adhesiones, mientras que Petro, Vargas Lleras, Fajardo y De la Calle buscan desesperadamente la formación de alianzas de último momento para contrarrestar a Duque. Además, de Petro</w:t>
      </w:r>
      <w:r w:rsidR="00DF5421">
        <w:t xml:space="preserve"> </w:t>
      </w:r>
      <w:r w:rsidR="00943D11">
        <w:t xml:space="preserve">se puede colegir que ha llegado a </w:t>
      </w:r>
      <w:r w:rsidR="00943D11">
        <w:lastRenderedPageBreak/>
        <w:t>su tope. La única opción de estos últimos es que haya segunda vuelta, en cuyo caso habrá que revisar las posibilidades de los dos finalistas.</w:t>
      </w:r>
    </w:p>
    <w:p w:rsidR="008857C9" w:rsidRDefault="00943D11">
      <w:r>
        <w:t xml:space="preserve">Las alianzas que se están promoviendo entre tendencias de diverso signo ideológico indican que la controversia difícilmente se puede caracterizar como un duelo entre derecha e izquierda </w:t>
      </w:r>
      <w:r w:rsidR="006A1903">
        <w:t>sino entre el continuismo</w:t>
      </w:r>
      <w:r>
        <w:t xml:space="preserve"> y el cambio, es decir, entre quienes se proponen continuar el “legado” </w:t>
      </w:r>
      <w:proofErr w:type="spellStart"/>
      <w:r>
        <w:t>santista</w:t>
      </w:r>
      <w:proofErr w:type="spellEnd"/>
      <w:r>
        <w:t>, consistente en la implementación del acuerdo de paz de un lado y quienes</w:t>
      </w:r>
      <w:r w:rsidR="006A1903">
        <w:t xml:space="preserve"> propugnan por cambios profundos en la orientación que lleva el país.</w:t>
      </w:r>
    </w:p>
    <w:p w:rsidR="006A1903" w:rsidRDefault="00781490">
      <w:r>
        <w:t xml:space="preserve">La parte oscura de esta interesante competencia es </w:t>
      </w:r>
      <w:proofErr w:type="gramStart"/>
      <w:r>
        <w:t>que</w:t>
      </w:r>
      <w:proofErr w:type="gramEnd"/>
      <w:r>
        <w:t xml:space="preserve"> a los expertos en mañas, empezando por el presidente en ejercicio, les de por armar una </w:t>
      </w:r>
      <w:r w:rsidR="002443CF">
        <w:t>bribona</w:t>
      </w:r>
      <w:r>
        <w:t>da para alterar los resultados tal como lo hicieron en la segunda vuelta del 2014, a todas luces una victoria trampeada con hackers e irrigación multimillonaria de dinero para compra de votos en la costa Atlántica.</w:t>
      </w:r>
    </w:p>
    <w:p w:rsidR="00781490" w:rsidRDefault="00781490">
      <w:r>
        <w:t>No soy amigo de los pronósticos, pero creo que hay elementos de juicio y hechos políticos contundentes que pueden desembocar en un</w:t>
      </w:r>
      <w:r w:rsidR="002443CF">
        <w:t>a definición</w:t>
      </w:r>
      <w:r>
        <w:t xml:space="preserve"> en primera vuelta</w:t>
      </w:r>
      <w:r w:rsidR="00943D11">
        <w:t>, y, en tal evento</w:t>
      </w:r>
      <w:r>
        <w:t xml:space="preserve">, no hay duda de que el único que podría alcanzar ese umbral es Iván Duque, un candidato que arrastra votos </w:t>
      </w:r>
      <w:r w:rsidR="00943D11">
        <w:t xml:space="preserve">entre seguidores </w:t>
      </w:r>
      <w:r>
        <w:t>de otras fuerzas políticas.</w:t>
      </w:r>
    </w:p>
    <w:p w:rsidR="002443CF" w:rsidRDefault="002443CF">
      <w:r>
        <w:t>Darío Acevedo Carmona, 19 de marzo de 2018</w:t>
      </w:r>
    </w:p>
    <w:p w:rsidR="006A1903" w:rsidRDefault="006A1903"/>
    <w:sectPr w:rsidR="006A19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9C"/>
    <w:rsid w:val="00016750"/>
    <w:rsid w:val="0016195F"/>
    <w:rsid w:val="001F1B49"/>
    <w:rsid w:val="002443CF"/>
    <w:rsid w:val="0049407B"/>
    <w:rsid w:val="006955B4"/>
    <w:rsid w:val="006A1903"/>
    <w:rsid w:val="00781490"/>
    <w:rsid w:val="007C00A5"/>
    <w:rsid w:val="007E0900"/>
    <w:rsid w:val="007F1EFF"/>
    <w:rsid w:val="00820D7C"/>
    <w:rsid w:val="008857C9"/>
    <w:rsid w:val="008C0076"/>
    <w:rsid w:val="00931250"/>
    <w:rsid w:val="00943D11"/>
    <w:rsid w:val="00962E52"/>
    <w:rsid w:val="00996571"/>
    <w:rsid w:val="00C75E9C"/>
    <w:rsid w:val="00D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806C"/>
  <w15:chartTrackingRefBased/>
  <w15:docId w15:val="{81F87658-53D1-4908-8C15-FF059D0D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7</cp:revision>
  <dcterms:created xsi:type="dcterms:W3CDTF">2018-03-16T02:08:00Z</dcterms:created>
  <dcterms:modified xsi:type="dcterms:W3CDTF">2018-03-18T12:36:00Z</dcterms:modified>
</cp:coreProperties>
</file>