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598D" w:rsidRPr="008E598D" w:rsidRDefault="002B0EEE">
      <w:pPr>
        <w:rPr>
          <w:rFonts w:ascii="Times New Roman" w:hAnsi="Times New Roman" w:cs="Times New Roman"/>
          <w:b/>
          <w:sz w:val="24"/>
          <w:szCs w:val="24"/>
        </w:rPr>
      </w:pPr>
      <w:r>
        <w:rPr>
          <w:rFonts w:ascii="Times New Roman" w:hAnsi="Times New Roman" w:cs="Times New Roman"/>
          <w:b/>
          <w:sz w:val="24"/>
          <w:szCs w:val="24"/>
        </w:rPr>
        <w:t>M</w:t>
      </w:r>
      <w:r w:rsidR="008E598D" w:rsidRPr="008E598D">
        <w:rPr>
          <w:rFonts w:ascii="Times New Roman" w:hAnsi="Times New Roman" w:cs="Times New Roman"/>
          <w:b/>
          <w:sz w:val="24"/>
          <w:szCs w:val="24"/>
        </w:rPr>
        <w:t>odificaciones al acuerdo de paz</w:t>
      </w:r>
      <w:r>
        <w:rPr>
          <w:rFonts w:ascii="Times New Roman" w:hAnsi="Times New Roman" w:cs="Times New Roman"/>
          <w:b/>
          <w:sz w:val="24"/>
          <w:szCs w:val="24"/>
        </w:rPr>
        <w:t>: nada fácil mas no imposible</w:t>
      </w:r>
    </w:p>
    <w:p w:rsidR="00962E52" w:rsidRDefault="00B51DC6">
      <w:pPr>
        <w:rPr>
          <w:rFonts w:ascii="Times New Roman" w:hAnsi="Times New Roman" w:cs="Times New Roman"/>
          <w:sz w:val="24"/>
          <w:szCs w:val="24"/>
        </w:rPr>
      </w:pPr>
      <w:r>
        <w:rPr>
          <w:rFonts w:ascii="Times New Roman" w:hAnsi="Times New Roman" w:cs="Times New Roman"/>
          <w:sz w:val="24"/>
          <w:szCs w:val="24"/>
        </w:rPr>
        <w:t>Sin duda</w:t>
      </w:r>
      <w:r w:rsidR="00C70918">
        <w:rPr>
          <w:rFonts w:ascii="Times New Roman" w:hAnsi="Times New Roman" w:cs="Times New Roman"/>
          <w:sz w:val="24"/>
          <w:szCs w:val="24"/>
        </w:rPr>
        <w:t>,</w:t>
      </w:r>
      <w:r>
        <w:rPr>
          <w:rFonts w:ascii="Times New Roman" w:hAnsi="Times New Roman" w:cs="Times New Roman"/>
          <w:sz w:val="24"/>
          <w:szCs w:val="24"/>
        </w:rPr>
        <w:t xml:space="preserve"> el fallo adverso de la Corte Constitucional al juzgamiento de jefes de las Farc responsables de crímenes sexuales contra menores de edad por tribunales de la justicia </w:t>
      </w:r>
      <w:r w:rsidR="00486AD3">
        <w:rPr>
          <w:rFonts w:ascii="Times New Roman" w:hAnsi="Times New Roman" w:cs="Times New Roman"/>
          <w:sz w:val="24"/>
          <w:szCs w:val="24"/>
        </w:rPr>
        <w:t>o</w:t>
      </w:r>
      <w:r>
        <w:rPr>
          <w:rFonts w:ascii="Times New Roman" w:hAnsi="Times New Roman" w:cs="Times New Roman"/>
          <w:sz w:val="24"/>
          <w:szCs w:val="24"/>
        </w:rPr>
        <w:t xml:space="preserve">rdinaria es un duro golpe a las expectativas de amplios núcleos de la población y a una de las pretensiones programáticas del </w:t>
      </w:r>
      <w:r w:rsidR="00C70918">
        <w:rPr>
          <w:rFonts w:ascii="Times New Roman" w:hAnsi="Times New Roman" w:cs="Times New Roman"/>
          <w:sz w:val="24"/>
          <w:szCs w:val="24"/>
        </w:rPr>
        <w:t xml:space="preserve">presidente Duque y del </w:t>
      </w:r>
      <w:r>
        <w:rPr>
          <w:rFonts w:ascii="Times New Roman" w:hAnsi="Times New Roman" w:cs="Times New Roman"/>
          <w:sz w:val="24"/>
          <w:szCs w:val="24"/>
        </w:rPr>
        <w:t>Centro Democrático</w:t>
      </w:r>
      <w:r w:rsidR="001C555C">
        <w:rPr>
          <w:rFonts w:ascii="Times New Roman" w:hAnsi="Times New Roman" w:cs="Times New Roman"/>
          <w:sz w:val="24"/>
          <w:szCs w:val="24"/>
        </w:rPr>
        <w:t xml:space="preserve"> de introducir cambios al acuerdo de paz Santos-Farc.</w:t>
      </w:r>
    </w:p>
    <w:p w:rsidR="00B62BAF" w:rsidRDefault="00486AD3">
      <w:pPr>
        <w:rPr>
          <w:rFonts w:ascii="Times New Roman" w:hAnsi="Times New Roman" w:cs="Times New Roman"/>
          <w:sz w:val="24"/>
          <w:szCs w:val="24"/>
        </w:rPr>
      </w:pPr>
      <w:r>
        <w:rPr>
          <w:rFonts w:ascii="Times New Roman" w:hAnsi="Times New Roman" w:cs="Times New Roman"/>
          <w:sz w:val="24"/>
          <w:szCs w:val="24"/>
        </w:rPr>
        <w:t xml:space="preserve">La decisión de la Corte ha dado y dará mucho </w:t>
      </w:r>
      <w:r w:rsidR="00B62BAF">
        <w:rPr>
          <w:rFonts w:ascii="Times New Roman" w:hAnsi="Times New Roman" w:cs="Times New Roman"/>
          <w:sz w:val="24"/>
          <w:szCs w:val="24"/>
        </w:rPr>
        <w:t xml:space="preserve">que discutir desde el punto de vista de sus implicaciones morales y constitucionales. No obstante, puede uno pensar que el mensaje subyacente sobre la imposibilidad de modificar </w:t>
      </w:r>
      <w:r w:rsidR="00287273">
        <w:rPr>
          <w:rFonts w:ascii="Times New Roman" w:hAnsi="Times New Roman" w:cs="Times New Roman"/>
          <w:sz w:val="24"/>
          <w:szCs w:val="24"/>
        </w:rPr>
        <w:t>el</w:t>
      </w:r>
      <w:r w:rsidR="00B62BAF">
        <w:rPr>
          <w:rFonts w:ascii="Times New Roman" w:hAnsi="Times New Roman" w:cs="Times New Roman"/>
          <w:sz w:val="24"/>
          <w:szCs w:val="24"/>
        </w:rPr>
        <w:t xml:space="preserve"> acuerdo se puede subsanar en el plano político.</w:t>
      </w:r>
    </w:p>
    <w:p w:rsidR="00B62BAF" w:rsidRDefault="00287273">
      <w:pPr>
        <w:rPr>
          <w:rFonts w:ascii="Times New Roman" w:hAnsi="Times New Roman" w:cs="Times New Roman"/>
          <w:sz w:val="24"/>
          <w:szCs w:val="24"/>
        </w:rPr>
      </w:pPr>
      <w:r>
        <w:rPr>
          <w:rFonts w:ascii="Times New Roman" w:hAnsi="Times New Roman" w:cs="Times New Roman"/>
          <w:sz w:val="24"/>
          <w:szCs w:val="24"/>
        </w:rPr>
        <w:t>Pero</w:t>
      </w:r>
      <w:r w:rsidR="00B62BAF">
        <w:rPr>
          <w:rFonts w:ascii="Times New Roman" w:hAnsi="Times New Roman" w:cs="Times New Roman"/>
          <w:sz w:val="24"/>
          <w:szCs w:val="24"/>
        </w:rPr>
        <w:t>, si tenemos en cuenta que en la política democrática entra a jugar el factor ineludible de la correlación de fuerzas, es menester mirar la composición del Congreso de la república para no hacernos ilusiones al respecto.</w:t>
      </w:r>
    </w:p>
    <w:p w:rsidR="008E598D" w:rsidRDefault="00287273">
      <w:pPr>
        <w:rPr>
          <w:rFonts w:ascii="Times New Roman" w:hAnsi="Times New Roman" w:cs="Times New Roman"/>
          <w:sz w:val="24"/>
          <w:szCs w:val="24"/>
        </w:rPr>
      </w:pPr>
      <w:r>
        <w:rPr>
          <w:rFonts w:ascii="Times New Roman" w:hAnsi="Times New Roman" w:cs="Times New Roman"/>
          <w:sz w:val="24"/>
          <w:szCs w:val="24"/>
        </w:rPr>
        <w:t>En ambas cá</w:t>
      </w:r>
      <w:bookmarkStart w:id="0" w:name="_GoBack"/>
      <w:bookmarkEnd w:id="0"/>
      <w:r>
        <w:rPr>
          <w:rFonts w:ascii="Times New Roman" w:hAnsi="Times New Roman" w:cs="Times New Roman"/>
          <w:sz w:val="24"/>
          <w:szCs w:val="24"/>
        </w:rPr>
        <w:t xml:space="preserve">maras obtuvieron representación doce (12) partidos y movimientos. El Senado </w:t>
      </w:r>
      <w:r w:rsidR="008E598D">
        <w:rPr>
          <w:rFonts w:ascii="Times New Roman" w:hAnsi="Times New Roman" w:cs="Times New Roman"/>
          <w:sz w:val="24"/>
          <w:szCs w:val="24"/>
        </w:rPr>
        <w:t xml:space="preserve">con 108 curules </w:t>
      </w:r>
      <w:r>
        <w:rPr>
          <w:rFonts w:ascii="Times New Roman" w:hAnsi="Times New Roman" w:cs="Times New Roman"/>
          <w:sz w:val="24"/>
          <w:szCs w:val="24"/>
        </w:rPr>
        <w:t xml:space="preserve">quedó integrado así: Centro Democrático 19, Cambio Radical 16, Liberal 14, Conservador 14, </w:t>
      </w:r>
      <w:r w:rsidR="008E598D">
        <w:rPr>
          <w:rFonts w:ascii="Times New Roman" w:hAnsi="Times New Roman" w:cs="Times New Roman"/>
          <w:sz w:val="24"/>
          <w:szCs w:val="24"/>
        </w:rPr>
        <w:t xml:space="preserve">Partido </w:t>
      </w:r>
      <w:r>
        <w:rPr>
          <w:rFonts w:ascii="Times New Roman" w:hAnsi="Times New Roman" w:cs="Times New Roman"/>
          <w:sz w:val="24"/>
          <w:szCs w:val="24"/>
        </w:rPr>
        <w:t xml:space="preserve">de la U14, Alianza Verde 9, Polo Democrático 4, </w:t>
      </w:r>
      <w:proofErr w:type="spellStart"/>
      <w:r>
        <w:rPr>
          <w:rFonts w:ascii="Times New Roman" w:hAnsi="Times New Roman" w:cs="Times New Roman"/>
          <w:sz w:val="24"/>
          <w:szCs w:val="24"/>
        </w:rPr>
        <w:t>Petristas</w:t>
      </w:r>
      <w:proofErr w:type="spellEnd"/>
      <w:r>
        <w:rPr>
          <w:rFonts w:ascii="Times New Roman" w:hAnsi="Times New Roman" w:cs="Times New Roman"/>
          <w:sz w:val="24"/>
          <w:szCs w:val="24"/>
        </w:rPr>
        <w:t xml:space="preserve"> 4, Mira, 3, F</w:t>
      </w:r>
      <w:r w:rsidR="00C70918">
        <w:rPr>
          <w:rFonts w:ascii="Times New Roman" w:hAnsi="Times New Roman" w:cs="Times New Roman"/>
          <w:sz w:val="24"/>
          <w:szCs w:val="24"/>
        </w:rPr>
        <w:t>ar</w:t>
      </w:r>
      <w:r>
        <w:rPr>
          <w:rFonts w:ascii="Times New Roman" w:hAnsi="Times New Roman" w:cs="Times New Roman"/>
          <w:sz w:val="24"/>
          <w:szCs w:val="24"/>
        </w:rPr>
        <w:t>c 5, Comunidades Indígenas 2, Libres 3.</w:t>
      </w:r>
      <w:r w:rsidR="008E598D">
        <w:rPr>
          <w:rFonts w:ascii="Times New Roman" w:hAnsi="Times New Roman" w:cs="Times New Roman"/>
          <w:sz w:val="24"/>
          <w:szCs w:val="24"/>
        </w:rPr>
        <w:t xml:space="preserve"> La Cámara de Representantes tiene 172 congresistas originarios de los mismos partidos y movimientos y en similares proporciones.</w:t>
      </w:r>
    </w:p>
    <w:p w:rsidR="008E598D" w:rsidRDefault="008E598D">
      <w:pPr>
        <w:rPr>
          <w:rFonts w:ascii="Times New Roman" w:hAnsi="Times New Roman" w:cs="Times New Roman"/>
          <w:sz w:val="24"/>
          <w:szCs w:val="24"/>
        </w:rPr>
      </w:pPr>
      <w:r>
        <w:rPr>
          <w:rFonts w:ascii="Times New Roman" w:hAnsi="Times New Roman" w:cs="Times New Roman"/>
          <w:sz w:val="24"/>
          <w:szCs w:val="24"/>
        </w:rPr>
        <w:t xml:space="preserve">Estos datos </w:t>
      </w:r>
      <w:r w:rsidR="00C70918">
        <w:rPr>
          <w:rFonts w:ascii="Times New Roman" w:hAnsi="Times New Roman" w:cs="Times New Roman"/>
          <w:sz w:val="24"/>
          <w:szCs w:val="24"/>
        </w:rPr>
        <w:t xml:space="preserve">nos indican </w:t>
      </w:r>
      <w:r>
        <w:rPr>
          <w:rFonts w:ascii="Times New Roman" w:hAnsi="Times New Roman" w:cs="Times New Roman"/>
          <w:sz w:val="24"/>
          <w:szCs w:val="24"/>
        </w:rPr>
        <w:t xml:space="preserve">que ningún partido cuenta con la mayoría absoluta, que las dos grandes alianzas que se han formado hasta el momento: CD, liberales, </w:t>
      </w:r>
      <w:r w:rsidR="00C70918">
        <w:rPr>
          <w:rFonts w:ascii="Times New Roman" w:hAnsi="Times New Roman" w:cs="Times New Roman"/>
          <w:sz w:val="24"/>
          <w:szCs w:val="24"/>
        </w:rPr>
        <w:t>c</w:t>
      </w:r>
      <w:r>
        <w:rPr>
          <w:rFonts w:ascii="Times New Roman" w:hAnsi="Times New Roman" w:cs="Times New Roman"/>
          <w:sz w:val="24"/>
          <w:szCs w:val="24"/>
        </w:rPr>
        <w:t xml:space="preserve">onservadores y Mira, de una parte, y, Cambio Radical, de la U, </w:t>
      </w:r>
      <w:proofErr w:type="spellStart"/>
      <w:r w:rsidR="00C70918">
        <w:rPr>
          <w:rFonts w:ascii="Times New Roman" w:hAnsi="Times New Roman" w:cs="Times New Roman"/>
          <w:sz w:val="24"/>
          <w:szCs w:val="24"/>
        </w:rPr>
        <w:t>p</w:t>
      </w:r>
      <w:r>
        <w:rPr>
          <w:rFonts w:ascii="Times New Roman" w:hAnsi="Times New Roman" w:cs="Times New Roman"/>
          <w:sz w:val="24"/>
          <w:szCs w:val="24"/>
        </w:rPr>
        <w:t>etristas</w:t>
      </w:r>
      <w:proofErr w:type="spellEnd"/>
      <w:r>
        <w:rPr>
          <w:rFonts w:ascii="Times New Roman" w:hAnsi="Times New Roman" w:cs="Times New Roman"/>
          <w:sz w:val="24"/>
          <w:szCs w:val="24"/>
        </w:rPr>
        <w:t>, Verdes, Polo, Farc, de la otra, están muy parejas. Y en temas relacionados con el acuerdo de paz, la convergencia oficialista</w:t>
      </w:r>
      <w:r w:rsidR="00287273">
        <w:rPr>
          <w:rFonts w:ascii="Times New Roman" w:hAnsi="Times New Roman" w:cs="Times New Roman"/>
          <w:sz w:val="24"/>
          <w:szCs w:val="24"/>
        </w:rPr>
        <w:t xml:space="preserve"> </w:t>
      </w:r>
      <w:r>
        <w:rPr>
          <w:rFonts w:ascii="Times New Roman" w:hAnsi="Times New Roman" w:cs="Times New Roman"/>
          <w:sz w:val="24"/>
          <w:szCs w:val="24"/>
        </w:rPr>
        <w:t>no tendrá el apoyo de congresistas liberales y conservadores.</w:t>
      </w:r>
    </w:p>
    <w:p w:rsidR="006D55BE" w:rsidRDefault="006D55BE">
      <w:pPr>
        <w:rPr>
          <w:rFonts w:ascii="Times New Roman" w:hAnsi="Times New Roman" w:cs="Times New Roman"/>
          <w:sz w:val="24"/>
          <w:szCs w:val="24"/>
        </w:rPr>
      </w:pPr>
      <w:r>
        <w:rPr>
          <w:rFonts w:ascii="Times New Roman" w:hAnsi="Times New Roman" w:cs="Times New Roman"/>
          <w:sz w:val="24"/>
          <w:szCs w:val="24"/>
        </w:rPr>
        <w:t xml:space="preserve">De manera que, al parecer, los partidarios de modificar el acuerdo de paz tenemos cerradas las puertas jurídicas y de contera las políticas y el expresidente Santos se </w:t>
      </w:r>
      <w:r w:rsidR="00C70918">
        <w:rPr>
          <w:rFonts w:ascii="Times New Roman" w:hAnsi="Times New Roman" w:cs="Times New Roman"/>
          <w:sz w:val="24"/>
          <w:szCs w:val="24"/>
        </w:rPr>
        <w:t>habría salido</w:t>
      </w:r>
      <w:r>
        <w:rPr>
          <w:rFonts w:ascii="Times New Roman" w:hAnsi="Times New Roman" w:cs="Times New Roman"/>
          <w:sz w:val="24"/>
          <w:szCs w:val="24"/>
        </w:rPr>
        <w:t xml:space="preserve"> con la suya cuando en tono retador, desafiante y burlesco afirmaba que no se le podía cambiar nada.</w:t>
      </w:r>
    </w:p>
    <w:p w:rsidR="006D55BE" w:rsidRDefault="006D55BE">
      <w:pPr>
        <w:rPr>
          <w:rFonts w:ascii="Times New Roman" w:hAnsi="Times New Roman" w:cs="Times New Roman"/>
          <w:sz w:val="24"/>
          <w:szCs w:val="24"/>
        </w:rPr>
      </w:pPr>
      <w:r>
        <w:rPr>
          <w:rFonts w:ascii="Times New Roman" w:hAnsi="Times New Roman" w:cs="Times New Roman"/>
          <w:sz w:val="24"/>
          <w:szCs w:val="24"/>
        </w:rPr>
        <w:t>¿Qué camino nos queda entonces, si es que queremos insistir en las modificaciones que la ciudadanía, según reiteradas encuestas, quería hacerles a los términos de ese pacto de impunidad? ¿Hay alguna salida?</w:t>
      </w:r>
    </w:p>
    <w:p w:rsidR="006D55BE" w:rsidRDefault="006D55BE">
      <w:pPr>
        <w:rPr>
          <w:rFonts w:ascii="Times New Roman" w:hAnsi="Times New Roman" w:cs="Times New Roman"/>
          <w:sz w:val="24"/>
          <w:szCs w:val="24"/>
        </w:rPr>
      </w:pPr>
      <w:r>
        <w:rPr>
          <w:rFonts w:ascii="Times New Roman" w:hAnsi="Times New Roman" w:cs="Times New Roman"/>
          <w:sz w:val="24"/>
          <w:szCs w:val="24"/>
        </w:rPr>
        <w:t xml:space="preserve">Reconozco al menos tres opciones, veamos una por una. </w:t>
      </w:r>
      <w:r w:rsidR="009908D3">
        <w:rPr>
          <w:rFonts w:ascii="Times New Roman" w:hAnsi="Times New Roman" w:cs="Times New Roman"/>
          <w:sz w:val="24"/>
          <w:szCs w:val="24"/>
        </w:rPr>
        <w:t>La primera es i</w:t>
      </w:r>
      <w:r>
        <w:rPr>
          <w:rFonts w:ascii="Times New Roman" w:hAnsi="Times New Roman" w:cs="Times New Roman"/>
          <w:sz w:val="24"/>
          <w:szCs w:val="24"/>
        </w:rPr>
        <w:t xml:space="preserve">ntentar, por vía del congreso, aprobar un Acto Legislativo reformatorio del Acto Legislativo </w:t>
      </w:r>
      <w:r w:rsidR="00DF43E3">
        <w:rPr>
          <w:rFonts w:ascii="Times New Roman" w:hAnsi="Times New Roman" w:cs="Times New Roman"/>
          <w:sz w:val="24"/>
          <w:szCs w:val="24"/>
        </w:rPr>
        <w:t xml:space="preserve">que le dio vía libre al acuerdo de paz y rango constitucional a varios de sus componentes. Es un camino lleno de púas porque no hay mayorías aseguradas en el Congreso, porque tampoco es confiable la Corte Constitucional y porque el gobierno </w:t>
      </w:r>
      <w:r w:rsidR="009908D3">
        <w:rPr>
          <w:rFonts w:ascii="Times New Roman" w:hAnsi="Times New Roman" w:cs="Times New Roman"/>
          <w:sz w:val="24"/>
          <w:szCs w:val="24"/>
        </w:rPr>
        <w:t xml:space="preserve">tendría que pagar un costo muy alto para ganar apoyos. </w:t>
      </w:r>
    </w:p>
    <w:p w:rsidR="00DF43E3" w:rsidRDefault="00DF43E3">
      <w:pPr>
        <w:rPr>
          <w:rFonts w:ascii="Times New Roman" w:hAnsi="Times New Roman" w:cs="Times New Roman"/>
          <w:sz w:val="24"/>
          <w:szCs w:val="24"/>
        </w:rPr>
      </w:pPr>
      <w:r>
        <w:rPr>
          <w:rFonts w:ascii="Times New Roman" w:hAnsi="Times New Roman" w:cs="Times New Roman"/>
          <w:sz w:val="24"/>
          <w:szCs w:val="24"/>
        </w:rPr>
        <w:lastRenderedPageBreak/>
        <w:t>La segund</w:t>
      </w:r>
      <w:r w:rsidR="009908D3">
        <w:rPr>
          <w:rFonts w:ascii="Times New Roman" w:hAnsi="Times New Roman" w:cs="Times New Roman"/>
          <w:sz w:val="24"/>
          <w:szCs w:val="24"/>
        </w:rPr>
        <w:t>a es</w:t>
      </w:r>
      <w:r>
        <w:rPr>
          <w:rFonts w:ascii="Times New Roman" w:hAnsi="Times New Roman" w:cs="Times New Roman"/>
          <w:sz w:val="24"/>
          <w:szCs w:val="24"/>
        </w:rPr>
        <w:t xml:space="preserve"> convoca</w:t>
      </w:r>
      <w:r w:rsidR="009908D3">
        <w:rPr>
          <w:rFonts w:ascii="Times New Roman" w:hAnsi="Times New Roman" w:cs="Times New Roman"/>
          <w:sz w:val="24"/>
          <w:szCs w:val="24"/>
        </w:rPr>
        <w:t xml:space="preserve">r </w:t>
      </w:r>
      <w:r>
        <w:rPr>
          <w:rFonts w:ascii="Times New Roman" w:hAnsi="Times New Roman" w:cs="Times New Roman"/>
          <w:sz w:val="24"/>
          <w:szCs w:val="24"/>
        </w:rPr>
        <w:t>una asamblea constituyente</w:t>
      </w:r>
      <w:r w:rsidR="009908D3">
        <w:rPr>
          <w:rFonts w:ascii="Times New Roman" w:hAnsi="Times New Roman" w:cs="Times New Roman"/>
          <w:sz w:val="24"/>
          <w:szCs w:val="24"/>
        </w:rPr>
        <w:t xml:space="preserve"> que puede</w:t>
      </w:r>
      <w:r>
        <w:rPr>
          <w:rFonts w:ascii="Times New Roman" w:hAnsi="Times New Roman" w:cs="Times New Roman"/>
          <w:sz w:val="24"/>
          <w:szCs w:val="24"/>
        </w:rPr>
        <w:t xml:space="preserve"> conllevar no solo a reconsiderar el acuerdo de paz sino todo el ordenamiento. </w:t>
      </w:r>
      <w:r w:rsidR="009908D3">
        <w:rPr>
          <w:rFonts w:ascii="Times New Roman" w:hAnsi="Times New Roman" w:cs="Times New Roman"/>
          <w:sz w:val="24"/>
          <w:szCs w:val="24"/>
        </w:rPr>
        <w:t xml:space="preserve">Se perciben ya algunos signos de fatiga en la población </w:t>
      </w:r>
      <w:proofErr w:type="gramStart"/>
      <w:r w:rsidR="009908D3">
        <w:rPr>
          <w:rFonts w:ascii="Times New Roman" w:hAnsi="Times New Roman" w:cs="Times New Roman"/>
          <w:sz w:val="24"/>
          <w:szCs w:val="24"/>
        </w:rPr>
        <w:t xml:space="preserve">en razón </w:t>
      </w:r>
      <w:r>
        <w:rPr>
          <w:rFonts w:ascii="Times New Roman" w:hAnsi="Times New Roman" w:cs="Times New Roman"/>
          <w:sz w:val="24"/>
          <w:szCs w:val="24"/>
        </w:rPr>
        <w:t>de</w:t>
      </w:r>
      <w:proofErr w:type="gramEnd"/>
      <w:r>
        <w:rPr>
          <w:rFonts w:ascii="Times New Roman" w:hAnsi="Times New Roman" w:cs="Times New Roman"/>
          <w:sz w:val="24"/>
          <w:szCs w:val="24"/>
        </w:rPr>
        <w:t xml:space="preserve"> las intensas </w:t>
      </w:r>
      <w:r w:rsidR="009908D3">
        <w:rPr>
          <w:rFonts w:ascii="Times New Roman" w:hAnsi="Times New Roman" w:cs="Times New Roman"/>
          <w:sz w:val="24"/>
          <w:szCs w:val="24"/>
        </w:rPr>
        <w:t xml:space="preserve">y prolongadas </w:t>
      </w:r>
      <w:r>
        <w:rPr>
          <w:rFonts w:ascii="Times New Roman" w:hAnsi="Times New Roman" w:cs="Times New Roman"/>
          <w:sz w:val="24"/>
          <w:szCs w:val="24"/>
        </w:rPr>
        <w:t>campañas precedentes.</w:t>
      </w:r>
    </w:p>
    <w:p w:rsidR="002B0EEE" w:rsidRDefault="00DF43E3">
      <w:pPr>
        <w:rPr>
          <w:rFonts w:ascii="Times New Roman" w:hAnsi="Times New Roman" w:cs="Times New Roman"/>
          <w:sz w:val="24"/>
          <w:szCs w:val="24"/>
        </w:rPr>
      </w:pPr>
      <w:r>
        <w:rPr>
          <w:rFonts w:ascii="Times New Roman" w:hAnsi="Times New Roman" w:cs="Times New Roman"/>
          <w:sz w:val="24"/>
          <w:szCs w:val="24"/>
        </w:rPr>
        <w:t>Y, por último, está la opción de convocar un referendo revocatorio parcial</w:t>
      </w:r>
      <w:r w:rsidR="002B0EEE">
        <w:rPr>
          <w:rFonts w:ascii="Times New Roman" w:hAnsi="Times New Roman" w:cs="Times New Roman"/>
          <w:sz w:val="24"/>
          <w:szCs w:val="24"/>
        </w:rPr>
        <w:t xml:space="preserve"> </w:t>
      </w:r>
      <w:r>
        <w:rPr>
          <w:rFonts w:ascii="Times New Roman" w:hAnsi="Times New Roman" w:cs="Times New Roman"/>
          <w:sz w:val="24"/>
          <w:szCs w:val="24"/>
        </w:rPr>
        <w:t>que</w:t>
      </w:r>
      <w:r w:rsidR="002B0EEE">
        <w:rPr>
          <w:rFonts w:ascii="Times New Roman" w:hAnsi="Times New Roman" w:cs="Times New Roman"/>
          <w:sz w:val="24"/>
          <w:szCs w:val="24"/>
        </w:rPr>
        <w:t xml:space="preserve"> </w:t>
      </w:r>
      <w:r>
        <w:rPr>
          <w:rFonts w:ascii="Times New Roman" w:hAnsi="Times New Roman" w:cs="Times New Roman"/>
          <w:sz w:val="24"/>
          <w:szCs w:val="24"/>
        </w:rPr>
        <w:t>por tal condición suscitaría menos reservas en las fuerzas de la alianza oficialista o gobiernista y la disposición del presidente Duque a hacer valer, sin reventar el país, una de las promesas más importantes de campaña con la que obtuvo el respaldo de sus electores.</w:t>
      </w:r>
      <w:r w:rsidR="009908D3">
        <w:rPr>
          <w:rFonts w:ascii="Times New Roman" w:hAnsi="Times New Roman" w:cs="Times New Roman"/>
          <w:sz w:val="24"/>
          <w:szCs w:val="24"/>
        </w:rPr>
        <w:t xml:space="preserve"> Es la manera más contundente de ponerle punto final a este asunto.</w:t>
      </w:r>
      <w:r w:rsidR="002B0EEE">
        <w:rPr>
          <w:rFonts w:ascii="Times New Roman" w:hAnsi="Times New Roman" w:cs="Times New Roman"/>
          <w:sz w:val="24"/>
          <w:szCs w:val="24"/>
        </w:rPr>
        <w:t xml:space="preserve"> </w:t>
      </w:r>
    </w:p>
    <w:p w:rsidR="002B0EEE" w:rsidRDefault="002B0EEE">
      <w:pPr>
        <w:rPr>
          <w:rFonts w:ascii="Times New Roman" w:hAnsi="Times New Roman" w:cs="Times New Roman"/>
          <w:sz w:val="24"/>
          <w:szCs w:val="24"/>
        </w:rPr>
      </w:pPr>
      <w:r>
        <w:rPr>
          <w:rFonts w:ascii="Times New Roman" w:hAnsi="Times New Roman" w:cs="Times New Roman"/>
          <w:sz w:val="24"/>
          <w:szCs w:val="24"/>
        </w:rPr>
        <w:t xml:space="preserve">De otra parte, de manera subsidiaria, no es descartable que organizaciones de derechos humanos y de víctimas de las Farc denuncien </w:t>
      </w:r>
      <w:r w:rsidR="009908D3">
        <w:rPr>
          <w:rFonts w:ascii="Times New Roman" w:hAnsi="Times New Roman" w:cs="Times New Roman"/>
          <w:sz w:val="24"/>
          <w:szCs w:val="24"/>
        </w:rPr>
        <w:t xml:space="preserve">ante la Corte Penal Internacional </w:t>
      </w:r>
      <w:r>
        <w:rPr>
          <w:rFonts w:ascii="Times New Roman" w:hAnsi="Times New Roman" w:cs="Times New Roman"/>
          <w:sz w:val="24"/>
          <w:szCs w:val="24"/>
        </w:rPr>
        <w:t>la impunidad evidente y grosera subyacente en el acuerdo de paz. Sin embargo, en este terreno la suerte parece ser favorable al expresidente Santos, pues hasta el presente esa corte no cuenta con fuerza, poder, elementos e infraestructura para hacer valer su estatuto, mírese no más, su silencio y parálisis para intervenir sobre la crítica situación que atraviesan Venezuela y Nicaragua con la sanguinaria represión de sus dictadores Maduro y Ortega.</w:t>
      </w:r>
    </w:p>
    <w:p w:rsidR="00525A1E" w:rsidRDefault="002B0EEE">
      <w:pPr>
        <w:rPr>
          <w:rFonts w:ascii="Times New Roman" w:hAnsi="Times New Roman" w:cs="Times New Roman"/>
          <w:sz w:val="24"/>
          <w:szCs w:val="24"/>
        </w:rPr>
      </w:pPr>
      <w:r>
        <w:rPr>
          <w:rFonts w:ascii="Times New Roman" w:hAnsi="Times New Roman" w:cs="Times New Roman"/>
          <w:sz w:val="24"/>
          <w:szCs w:val="24"/>
        </w:rPr>
        <w:t>Y al acudir a esta instancia, además</w:t>
      </w:r>
      <w:r w:rsidR="009908D3">
        <w:rPr>
          <w:rFonts w:ascii="Times New Roman" w:hAnsi="Times New Roman" w:cs="Times New Roman"/>
          <w:sz w:val="24"/>
          <w:szCs w:val="24"/>
        </w:rPr>
        <w:t xml:space="preserve"> d</w:t>
      </w:r>
      <w:r>
        <w:rPr>
          <w:rFonts w:ascii="Times New Roman" w:hAnsi="Times New Roman" w:cs="Times New Roman"/>
          <w:sz w:val="24"/>
          <w:szCs w:val="24"/>
        </w:rPr>
        <w:t xml:space="preserve">el delito de violación de menores </w:t>
      </w:r>
      <w:r w:rsidR="009908D3">
        <w:rPr>
          <w:rFonts w:ascii="Times New Roman" w:hAnsi="Times New Roman" w:cs="Times New Roman"/>
          <w:sz w:val="24"/>
          <w:szCs w:val="24"/>
        </w:rPr>
        <w:t xml:space="preserve">se debe incluir </w:t>
      </w:r>
      <w:r>
        <w:rPr>
          <w:rFonts w:ascii="Times New Roman" w:hAnsi="Times New Roman" w:cs="Times New Roman"/>
          <w:sz w:val="24"/>
          <w:szCs w:val="24"/>
        </w:rPr>
        <w:t>todos los contemplados en el artículo 7</w:t>
      </w:r>
      <w:r w:rsidR="00525A1E">
        <w:rPr>
          <w:rFonts w:ascii="Times New Roman" w:hAnsi="Times New Roman" w:cs="Times New Roman"/>
          <w:sz w:val="24"/>
          <w:szCs w:val="24"/>
        </w:rPr>
        <w:t xml:space="preserve"> de lesa humanidad y crímenes de guerra.</w:t>
      </w:r>
    </w:p>
    <w:p w:rsidR="009908D3" w:rsidRDefault="00525A1E">
      <w:pPr>
        <w:rPr>
          <w:rFonts w:ascii="Times New Roman" w:hAnsi="Times New Roman" w:cs="Times New Roman"/>
          <w:sz w:val="24"/>
          <w:szCs w:val="24"/>
        </w:rPr>
      </w:pPr>
      <w:r>
        <w:rPr>
          <w:rFonts w:ascii="Times New Roman" w:hAnsi="Times New Roman" w:cs="Times New Roman"/>
          <w:sz w:val="24"/>
          <w:szCs w:val="24"/>
        </w:rPr>
        <w:t>Esa es la situación en términos realistas, Nada fácil mas no imposible.</w:t>
      </w:r>
    </w:p>
    <w:p w:rsidR="00DF43E3" w:rsidRDefault="009908D3">
      <w:pPr>
        <w:rPr>
          <w:rFonts w:ascii="Times New Roman" w:hAnsi="Times New Roman" w:cs="Times New Roman"/>
          <w:sz w:val="24"/>
          <w:szCs w:val="24"/>
        </w:rPr>
      </w:pPr>
      <w:r>
        <w:rPr>
          <w:rFonts w:ascii="Times New Roman" w:hAnsi="Times New Roman" w:cs="Times New Roman"/>
          <w:sz w:val="24"/>
          <w:szCs w:val="24"/>
        </w:rPr>
        <w:t>Darío Acevedo Carmona, 2</w:t>
      </w:r>
      <w:r w:rsidR="00D339CC">
        <w:rPr>
          <w:rFonts w:ascii="Times New Roman" w:hAnsi="Times New Roman" w:cs="Times New Roman"/>
          <w:sz w:val="24"/>
          <w:szCs w:val="24"/>
        </w:rPr>
        <w:t>7</w:t>
      </w:r>
      <w:r>
        <w:rPr>
          <w:rFonts w:ascii="Times New Roman" w:hAnsi="Times New Roman" w:cs="Times New Roman"/>
          <w:sz w:val="24"/>
          <w:szCs w:val="24"/>
        </w:rPr>
        <w:t xml:space="preserve"> de agosto de 2013</w:t>
      </w:r>
      <w:r w:rsidR="00525A1E">
        <w:rPr>
          <w:rFonts w:ascii="Times New Roman" w:hAnsi="Times New Roman" w:cs="Times New Roman"/>
          <w:sz w:val="24"/>
          <w:szCs w:val="24"/>
        </w:rPr>
        <w:t xml:space="preserve"> </w:t>
      </w:r>
      <w:r w:rsidR="002B0EEE">
        <w:rPr>
          <w:rFonts w:ascii="Times New Roman" w:hAnsi="Times New Roman" w:cs="Times New Roman"/>
          <w:sz w:val="24"/>
          <w:szCs w:val="24"/>
        </w:rPr>
        <w:t xml:space="preserve">   </w:t>
      </w:r>
    </w:p>
    <w:p w:rsidR="008E598D" w:rsidRDefault="006D55BE">
      <w:pPr>
        <w:rPr>
          <w:rFonts w:ascii="Times New Roman" w:hAnsi="Times New Roman" w:cs="Times New Roman"/>
          <w:sz w:val="24"/>
          <w:szCs w:val="24"/>
        </w:rPr>
      </w:pPr>
      <w:r>
        <w:rPr>
          <w:rFonts w:ascii="Times New Roman" w:hAnsi="Times New Roman" w:cs="Times New Roman"/>
          <w:sz w:val="24"/>
          <w:szCs w:val="24"/>
        </w:rPr>
        <w:t xml:space="preserve">  </w:t>
      </w:r>
    </w:p>
    <w:p w:rsidR="00486AD3" w:rsidRDefault="00B62BAF">
      <w:pPr>
        <w:rPr>
          <w:rFonts w:ascii="Times New Roman" w:hAnsi="Times New Roman" w:cs="Times New Roman"/>
          <w:sz w:val="24"/>
          <w:szCs w:val="24"/>
        </w:rPr>
      </w:pPr>
      <w:r>
        <w:rPr>
          <w:rFonts w:ascii="Times New Roman" w:hAnsi="Times New Roman" w:cs="Times New Roman"/>
          <w:sz w:val="24"/>
          <w:szCs w:val="24"/>
        </w:rPr>
        <w:t xml:space="preserve"> </w:t>
      </w:r>
    </w:p>
    <w:p w:rsidR="00486AD3" w:rsidRDefault="00486AD3">
      <w:pPr>
        <w:rPr>
          <w:rFonts w:ascii="Times New Roman" w:hAnsi="Times New Roman" w:cs="Times New Roman"/>
          <w:sz w:val="24"/>
          <w:szCs w:val="24"/>
        </w:rPr>
      </w:pPr>
    </w:p>
    <w:p w:rsidR="001C555C" w:rsidRDefault="001C555C">
      <w:pPr>
        <w:rPr>
          <w:rFonts w:ascii="Times New Roman" w:hAnsi="Times New Roman" w:cs="Times New Roman"/>
          <w:sz w:val="24"/>
          <w:szCs w:val="24"/>
        </w:rPr>
      </w:pPr>
    </w:p>
    <w:p w:rsidR="001C555C" w:rsidRPr="00B51DC6" w:rsidRDefault="001C555C">
      <w:pPr>
        <w:rPr>
          <w:rFonts w:ascii="Times New Roman" w:hAnsi="Times New Roman" w:cs="Times New Roman"/>
          <w:sz w:val="24"/>
          <w:szCs w:val="24"/>
        </w:rPr>
      </w:pPr>
    </w:p>
    <w:sectPr w:rsidR="001C555C" w:rsidRPr="00B51DC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31BC" w:rsidRDefault="005D31BC" w:rsidP="00732FAA">
      <w:pPr>
        <w:spacing w:after="0" w:line="240" w:lineRule="auto"/>
      </w:pPr>
      <w:r>
        <w:separator/>
      </w:r>
    </w:p>
  </w:endnote>
  <w:endnote w:type="continuationSeparator" w:id="0">
    <w:p w:rsidR="005D31BC" w:rsidRDefault="005D31BC" w:rsidP="00732F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31BC" w:rsidRDefault="005D31BC" w:rsidP="00732FAA">
      <w:pPr>
        <w:spacing w:after="0" w:line="240" w:lineRule="auto"/>
      </w:pPr>
      <w:r>
        <w:separator/>
      </w:r>
    </w:p>
  </w:footnote>
  <w:footnote w:type="continuationSeparator" w:id="0">
    <w:p w:rsidR="005D31BC" w:rsidRDefault="005D31BC" w:rsidP="00732FA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DC6"/>
    <w:rsid w:val="001C555C"/>
    <w:rsid w:val="00287273"/>
    <w:rsid w:val="002B0EEE"/>
    <w:rsid w:val="00486AD3"/>
    <w:rsid w:val="00525A1E"/>
    <w:rsid w:val="005D31BC"/>
    <w:rsid w:val="006D55BE"/>
    <w:rsid w:val="00732FAA"/>
    <w:rsid w:val="008E598D"/>
    <w:rsid w:val="00962E52"/>
    <w:rsid w:val="009908D3"/>
    <w:rsid w:val="00B51DC6"/>
    <w:rsid w:val="00B62BAF"/>
    <w:rsid w:val="00BE2192"/>
    <w:rsid w:val="00C70918"/>
    <w:rsid w:val="00D339CC"/>
    <w:rsid w:val="00DE640A"/>
    <w:rsid w:val="00DF43E3"/>
    <w:rsid w:val="00F837C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B5651"/>
  <w15:chartTrackingRefBased/>
  <w15:docId w15:val="{B66DEEBD-D38D-482B-8532-2CFA5C5AA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20"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32FA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32FAA"/>
  </w:style>
  <w:style w:type="paragraph" w:styleId="Piedepgina">
    <w:name w:val="footer"/>
    <w:basedOn w:val="Normal"/>
    <w:link w:val="PiedepginaCar"/>
    <w:uiPriority w:val="99"/>
    <w:unhideWhenUsed/>
    <w:rsid w:val="00732FA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32F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2</Pages>
  <Words>670</Words>
  <Characters>3685</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Ruben Dario Acevedo</dc:creator>
  <cp:keywords/>
  <dc:description/>
  <cp:lastModifiedBy>Ruben Dario Acevedo</cp:lastModifiedBy>
  <cp:revision>5</cp:revision>
  <dcterms:created xsi:type="dcterms:W3CDTF">2018-08-23T15:02:00Z</dcterms:created>
  <dcterms:modified xsi:type="dcterms:W3CDTF">2018-09-18T14:24:00Z</dcterms:modified>
</cp:coreProperties>
</file>