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39D5" w14:textId="67BC97F4" w:rsidR="0003437B" w:rsidRDefault="008365FC" w:rsidP="0003437B">
      <w:pPr>
        <w:tabs>
          <w:tab w:val="center" w:pos="4419"/>
        </w:tabs>
      </w:pPr>
      <w:r>
        <w:t>Defender a Uribe</w:t>
      </w:r>
    </w:p>
    <w:p w14:paraId="331E94F1" w14:textId="13657125" w:rsidR="0003437B" w:rsidRDefault="0003437B" w:rsidP="0003437B">
      <w:pPr>
        <w:tabs>
          <w:tab w:val="center" w:pos="4419"/>
        </w:tabs>
      </w:pPr>
      <w:r>
        <w:t xml:space="preserve">Durante décadas, desde su gestión como gobernador de Antioquia, Álvaro Uribe Vélez ha sido víctima de una persecución implacable por parte de las guerrillas, del eficaz frente civil de aquellas y por </w:t>
      </w:r>
      <w:proofErr w:type="spellStart"/>
      <w:r>
        <w:t>ongs</w:t>
      </w:r>
      <w:proofErr w:type="spellEnd"/>
      <w:r>
        <w:t xml:space="preserve"> claramente influenciadas por sectores y líderes de extrema izquierda.</w:t>
      </w:r>
    </w:p>
    <w:p w14:paraId="3744A1D7" w14:textId="14F1D538" w:rsidR="0003437B" w:rsidRDefault="0003437B" w:rsidP="0003437B">
      <w:pPr>
        <w:tabs>
          <w:tab w:val="center" w:pos="4419"/>
        </w:tabs>
      </w:pPr>
      <w:r>
        <w:t xml:space="preserve">En el marco de tal acción, se fijó el objetivo indeclinable de destruirlo políticamente y hasta físicamente. Borrarlo del escenario, en tanto era calificado como el "enemigo" más peligroso para su conquista del poder. </w:t>
      </w:r>
    </w:p>
    <w:p w14:paraId="5F018919" w14:textId="77777777" w:rsidR="0003437B" w:rsidRDefault="0003437B" w:rsidP="0003437B">
      <w:pPr>
        <w:tabs>
          <w:tab w:val="center" w:pos="4419"/>
        </w:tabs>
      </w:pPr>
      <w:r>
        <w:t xml:space="preserve">Con ese fin, diseñaron poderosas campañas de difamación callejera, consignas, denuncias penales, denuncias internacionales (recordemos los mítines de la </w:t>
      </w:r>
      <w:proofErr w:type="spellStart"/>
      <w:r>
        <w:t>mamertería</w:t>
      </w:r>
      <w:proofErr w:type="spellEnd"/>
      <w:r>
        <w:t xml:space="preserve"> en ciudades visitadas por AUV siendo presidente de la República. </w:t>
      </w:r>
    </w:p>
    <w:p w14:paraId="58F575AC" w14:textId="77777777" w:rsidR="0003437B" w:rsidRDefault="0003437B" w:rsidP="0003437B">
      <w:pPr>
        <w:tabs>
          <w:tab w:val="center" w:pos="4419"/>
        </w:tabs>
      </w:pPr>
      <w:r>
        <w:t xml:space="preserve">Esa campaña nacida en Antioquia pretendía mostrarlo como un líder autoritario, violador de los derechos humanos, fundador de grupos paramilitares y coautor de asesinatos de líderes sociales y de masacres, recibió el apoyo de un pequeño sector de servidores judiciales dirigido por quien fuera uno de los jefes del M-19, quien, prevalido de su cargo y haciendo caso omiso de su impedimento ético (guerrilleros perdonados en proceso de paz convertidos en jueces investigadores de grupos paramilitares entre los cuales sembraron  la presencia del expresidente), compulsó copias a la Corte Suprema siendo presidente el </w:t>
      </w:r>
      <w:proofErr w:type="spellStart"/>
      <w:r>
        <w:t>Dr</w:t>
      </w:r>
      <w:proofErr w:type="spellEnd"/>
      <w:r>
        <w:t xml:space="preserve"> Uribe.</w:t>
      </w:r>
    </w:p>
    <w:p w14:paraId="5BB02F69" w14:textId="77777777" w:rsidR="0003437B" w:rsidRDefault="0003437B" w:rsidP="0003437B">
      <w:pPr>
        <w:tabs>
          <w:tab w:val="center" w:pos="4419"/>
        </w:tabs>
      </w:pPr>
      <w:r>
        <w:t>De esa manera se produjo un inmenso salto en toda la campaña cuando un sector de la rama judicial de Antioquia otorgó validez a lo que hasta entonces era una burda, y lo sigue siendo, campaña que se renueva en época electoral con el nefando propósito de afectar electoralmente las aspiraciones del expresidente y del partido Centro Democrático por él creado.</w:t>
      </w:r>
    </w:p>
    <w:p w14:paraId="1117A684" w14:textId="77777777" w:rsidR="0003437B" w:rsidRDefault="0003437B" w:rsidP="0003437B">
      <w:pPr>
        <w:tabs>
          <w:tab w:val="center" w:pos="4419"/>
        </w:tabs>
      </w:pPr>
      <w:r>
        <w:t>La campaña no cesa, pero hay una novedad inadvertida, Álvaro Uribe Vélez, ha sido convertido en el gobierno del exguerrillero del M-19, Gustavo Petro, en un objetivo de estado, tan claro como el brillo del sol, que, funcionarios de alto nivel como el senador Cepeda, entre otros, utilizan espacios y cargos de estado para reforzar el máximo objetivo que se trazaron hace ya casi tres décadas: destruir a Uribe y a su legado. Ya se cuestiona que pueda defenderse en ley y se busca sabotear los fallos que le han sido favorables.</w:t>
      </w:r>
    </w:p>
    <w:p w14:paraId="535BC17C" w14:textId="1C8D8F60" w:rsidR="0003437B" w:rsidRDefault="0003437B" w:rsidP="0003437B">
      <w:pPr>
        <w:tabs>
          <w:tab w:val="center" w:pos="4419"/>
        </w:tabs>
      </w:pPr>
      <w:r>
        <w:t>Es hora de que el uribismo organizado y sus amigos en política, unan esfuerzos para organizar una poderosa y vibrante campaña en defensa del expresidente Álvaro Uribe Vélez, tanto en el orden nacional como en la esfera internacional.</w:t>
      </w:r>
    </w:p>
    <w:p w14:paraId="0F8F9726" w14:textId="5120FC0E" w:rsidR="00D97C23" w:rsidRPr="007065B5" w:rsidRDefault="0003437B" w:rsidP="0003437B">
      <w:pPr>
        <w:tabs>
          <w:tab w:val="center" w:pos="4419"/>
        </w:tabs>
      </w:pPr>
      <w:r>
        <w:t>Darío Acevedo Carmona, 20 de febrero de 2026</w:t>
      </w:r>
      <w:r w:rsidR="00D97C23">
        <w:t xml:space="preserve"> </w:t>
      </w:r>
    </w:p>
    <w:sectPr w:rsidR="00D97C23" w:rsidRPr="007065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B5"/>
    <w:rsid w:val="0003437B"/>
    <w:rsid w:val="00045D80"/>
    <w:rsid w:val="000D7EB1"/>
    <w:rsid w:val="002B0D40"/>
    <w:rsid w:val="002C40A7"/>
    <w:rsid w:val="002E5ECF"/>
    <w:rsid w:val="00515619"/>
    <w:rsid w:val="00692EEB"/>
    <w:rsid w:val="006A3AE5"/>
    <w:rsid w:val="007065B5"/>
    <w:rsid w:val="007138C7"/>
    <w:rsid w:val="0082414C"/>
    <w:rsid w:val="008365FC"/>
    <w:rsid w:val="008A0633"/>
    <w:rsid w:val="008D1F47"/>
    <w:rsid w:val="00946381"/>
    <w:rsid w:val="009A6A06"/>
    <w:rsid w:val="00A46E80"/>
    <w:rsid w:val="00B008B8"/>
    <w:rsid w:val="00B25257"/>
    <w:rsid w:val="00BE016F"/>
    <w:rsid w:val="00C81BF1"/>
    <w:rsid w:val="00D365FE"/>
    <w:rsid w:val="00D60C4E"/>
    <w:rsid w:val="00D97C23"/>
    <w:rsid w:val="00E572E2"/>
    <w:rsid w:val="00F9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9747"/>
  <w15:chartTrackingRefBased/>
  <w15:docId w15:val="{52C68F05-9D29-4025-A129-A604DC56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06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65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2126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Dario Acevedo Carmona</dc:creator>
  <cp:keywords/>
  <dc:description/>
  <cp:lastModifiedBy>Ruben Dario Acevedo</cp:lastModifiedBy>
  <cp:revision>3</cp:revision>
  <dcterms:created xsi:type="dcterms:W3CDTF">2026-02-21T15:52:00Z</dcterms:created>
  <dcterms:modified xsi:type="dcterms:W3CDTF">2026-03-11T21:43:00Z</dcterms:modified>
</cp:coreProperties>
</file>