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1936" w14:textId="446705FA" w:rsidR="00333C05" w:rsidRPr="00960BFD" w:rsidRDefault="00567782">
      <w:pPr>
        <w:rPr>
          <w:b/>
          <w:bCs/>
          <w:sz w:val="24"/>
          <w:szCs w:val="24"/>
        </w:rPr>
      </w:pPr>
      <w:r w:rsidRPr="00960BFD">
        <w:rPr>
          <w:b/>
          <w:bCs/>
          <w:sz w:val="24"/>
          <w:szCs w:val="24"/>
        </w:rPr>
        <w:t xml:space="preserve">Resultados electorales, </w:t>
      </w:r>
      <w:r w:rsidR="00332B27" w:rsidRPr="00960BFD">
        <w:rPr>
          <w:b/>
          <w:bCs/>
          <w:sz w:val="24"/>
          <w:szCs w:val="24"/>
        </w:rPr>
        <w:t>e</w:t>
      </w:r>
      <w:r w:rsidR="00333C05" w:rsidRPr="00960BFD">
        <w:rPr>
          <w:b/>
          <w:bCs/>
          <w:sz w:val="24"/>
          <w:szCs w:val="24"/>
        </w:rPr>
        <w:t>uforia y perspectivas</w:t>
      </w:r>
    </w:p>
    <w:p w14:paraId="00E0B8D0" w14:textId="286E6971" w:rsidR="00333C05" w:rsidRDefault="00333C05">
      <w:pPr>
        <w:rPr>
          <w:sz w:val="24"/>
          <w:szCs w:val="24"/>
        </w:rPr>
      </w:pPr>
      <w:r>
        <w:rPr>
          <w:sz w:val="24"/>
          <w:szCs w:val="24"/>
        </w:rPr>
        <w:t xml:space="preserve">Las circunstancias del momento que vive el país </w:t>
      </w:r>
      <w:r w:rsidR="00567782">
        <w:rPr>
          <w:sz w:val="24"/>
          <w:szCs w:val="24"/>
        </w:rPr>
        <w:t>hic</w:t>
      </w:r>
      <w:r>
        <w:rPr>
          <w:sz w:val="24"/>
          <w:szCs w:val="24"/>
        </w:rPr>
        <w:t xml:space="preserve">ieron </w:t>
      </w:r>
      <w:r w:rsidR="00567782">
        <w:rPr>
          <w:sz w:val="24"/>
          <w:szCs w:val="24"/>
        </w:rPr>
        <w:t xml:space="preserve">de </w:t>
      </w:r>
      <w:r>
        <w:rPr>
          <w:sz w:val="24"/>
          <w:szCs w:val="24"/>
        </w:rPr>
        <w:t>las elecciones del pasado 29 de octubre una especie de prueba de fuego sobre la gestión del presidente Petro</w:t>
      </w:r>
      <w:r w:rsidR="005677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67782">
        <w:rPr>
          <w:sz w:val="24"/>
          <w:szCs w:val="24"/>
        </w:rPr>
        <w:t>E</w:t>
      </w:r>
      <w:r>
        <w:rPr>
          <w:sz w:val="24"/>
          <w:szCs w:val="24"/>
        </w:rPr>
        <w:t>n efecto hubo señales en tal sentido, conviene ser muy puntuales en reconocer los eventos en los que las disímiles</w:t>
      </w:r>
      <w:r w:rsidR="00567782">
        <w:rPr>
          <w:sz w:val="24"/>
          <w:szCs w:val="24"/>
        </w:rPr>
        <w:t xml:space="preserve"> y numerosas</w:t>
      </w:r>
      <w:r>
        <w:rPr>
          <w:sz w:val="24"/>
          <w:szCs w:val="24"/>
        </w:rPr>
        <w:t xml:space="preserve"> fuerzas opositoras lograron victorias contundentes e impactantes.</w:t>
      </w:r>
    </w:p>
    <w:p w14:paraId="3D987840" w14:textId="48446294" w:rsidR="00333C05" w:rsidRDefault="00333C05">
      <w:pPr>
        <w:rPr>
          <w:sz w:val="24"/>
          <w:szCs w:val="24"/>
        </w:rPr>
      </w:pPr>
      <w:r>
        <w:rPr>
          <w:sz w:val="24"/>
          <w:szCs w:val="24"/>
        </w:rPr>
        <w:t>Sin duda, la derrota en Bogotá de Gustavo Bolívar principal aliado del presidente tiene un significado muy especial dad</w:t>
      </w:r>
      <w:r w:rsidR="00706770">
        <w:rPr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 w:rsidR="00706770">
        <w:rPr>
          <w:sz w:val="24"/>
          <w:szCs w:val="24"/>
        </w:rPr>
        <w:t xml:space="preserve">los esfuerzos y abiertos apoyos del gobierno en pro de su candidatura. </w:t>
      </w:r>
      <w:r w:rsidR="00567782">
        <w:rPr>
          <w:sz w:val="24"/>
          <w:szCs w:val="24"/>
        </w:rPr>
        <w:t>Todo un fiasco p</w:t>
      </w:r>
      <w:r w:rsidR="00706770">
        <w:rPr>
          <w:sz w:val="24"/>
          <w:szCs w:val="24"/>
        </w:rPr>
        <w:t xml:space="preserve">erder </w:t>
      </w:r>
      <w:r w:rsidR="00567782">
        <w:rPr>
          <w:sz w:val="24"/>
          <w:szCs w:val="24"/>
        </w:rPr>
        <w:t xml:space="preserve">a </w:t>
      </w:r>
      <w:r w:rsidR="00706770">
        <w:rPr>
          <w:sz w:val="24"/>
          <w:szCs w:val="24"/>
        </w:rPr>
        <w:t>Bogotá, la ciudad capital en la que las izquierdas siempre han sido decisivas y en varias ocasiones triunfantes. Las consecuencias se han empezado a ver desde ya, fuego amigo, divisiones, inculpaciones y, pérdida de influencia y poder sobre la alcaldía.</w:t>
      </w:r>
    </w:p>
    <w:p w14:paraId="356380CA" w14:textId="0DB22C37" w:rsidR="00263717" w:rsidRDefault="00706770">
      <w:pPr>
        <w:rPr>
          <w:sz w:val="24"/>
          <w:szCs w:val="24"/>
        </w:rPr>
      </w:pPr>
      <w:r>
        <w:rPr>
          <w:sz w:val="24"/>
          <w:szCs w:val="24"/>
        </w:rPr>
        <w:t xml:space="preserve">Casi en el mismo nivel de frustración para el </w:t>
      </w:r>
      <w:proofErr w:type="spellStart"/>
      <w:r>
        <w:rPr>
          <w:sz w:val="24"/>
          <w:szCs w:val="24"/>
        </w:rPr>
        <w:t>petrismo</w:t>
      </w:r>
      <w:proofErr w:type="spellEnd"/>
      <w:r>
        <w:rPr>
          <w:sz w:val="24"/>
          <w:szCs w:val="24"/>
        </w:rPr>
        <w:t xml:space="preserve"> </w:t>
      </w:r>
      <w:r w:rsidR="00332B27">
        <w:rPr>
          <w:sz w:val="24"/>
          <w:szCs w:val="24"/>
        </w:rPr>
        <w:t>s</w:t>
      </w:r>
      <w:r>
        <w:rPr>
          <w:sz w:val="24"/>
          <w:szCs w:val="24"/>
        </w:rPr>
        <w:t>on los resultados negativos en Medellín y Cali, más aplastantes en la capital antioqueña, pero en ambas con el inequívoco mensaje de descontento popular con la gestión de dos alcaldes que naufragan en corrupción</w:t>
      </w:r>
      <w:r w:rsidR="00332B27">
        <w:rPr>
          <w:sz w:val="24"/>
          <w:szCs w:val="24"/>
        </w:rPr>
        <w:t>, arbitrariedades</w:t>
      </w:r>
      <w:r>
        <w:rPr>
          <w:sz w:val="24"/>
          <w:szCs w:val="24"/>
        </w:rPr>
        <w:t xml:space="preserve"> e ineptitud. </w:t>
      </w:r>
    </w:p>
    <w:p w14:paraId="28E2E08D" w14:textId="0C567523" w:rsidR="00263717" w:rsidRDefault="00706770">
      <w:pPr>
        <w:rPr>
          <w:sz w:val="24"/>
          <w:szCs w:val="24"/>
        </w:rPr>
      </w:pPr>
      <w:r>
        <w:rPr>
          <w:sz w:val="24"/>
          <w:szCs w:val="24"/>
        </w:rPr>
        <w:t>Sum</w:t>
      </w:r>
      <w:r w:rsidR="00263717">
        <w:rPr>
          <w:sz w:val="24"/>
          <w:szCs w:val="24"/>
        </w:rPr>
        <w:t>e</w:t>
      </w:r>
      <w:r>
        <w:rPr>
          <w:sz w:val="24"/>
          <w:szCs w:val="24"/>
        </w:rPr>
        <w:t xml:space="preserve">mos el triunfo de </w:t>
      </w:r>
      <w:proofErr w:type="spellStart"/>
      <w:r>
        <w:rPr>
          <w:sz w:val="24"/>
          <w:szCs w:val="24"/>
        </w:rPr>
        <w:t>Char</w:t>
      </w:r>
      <w:proofErr w:type="spellEnd"/>
      <w:r>
        <w:rPr>
          <w:sz w:val="24"/>
          <w:szCs w:val="24"/>
        </w:rPr>
        <w:t xml:space="preserve"> en Barranquilla y de candidatos adversos al </w:t>
      </w:r>
      <w:proofErr w:type="spellStart"/>
      <w:r>
        <w:rPr>
          <w:sz w:val="24"/>
          <w:szCs w:val="24"/>
        </w:rPr>
        <w:t>petrismo</w:t>
      </w:r>
      <w:proofErr w:type="spellEnd"/>
      <w:r>
        <w:rPr>
          <w:sz w:val="24"/>
          <w:szCs w:val="24"/>
        </w:rPr>
        <w:t xml:space="preserve"> en Bucaramanga, Cartagena, Manizales</w:t>
      </w:r>
      <w:r w:rsidR="00263717">
        <w:rPr>
          <w:sz w:val="24"/>
          <w:szCs w:val="24"/>
        </w:rPr>
        <w:t xml:space="preserve"> y otras capitales, y, las victorias en departamentos como Antioquia, Cundinamarca, Valle, Atlántico, Santander, </w:t>
      </w:r>
      <w:r w:rsidR="00567782">
        <w:rPr>
          <w:sz w:val="24"/>
          <w:szCs w:val="24"/>
        </w:rPr>
        <w:t xml:space="preserve">Meta, </w:t>
      </w:r>
      <w:r w:rsidR="00263717">
        <w:rPr>
          <w:sz w:val="24"/>
          <w:szCs w:val="24"/>
        </w:rPr>
        <w:t>entre otros.</w:t>
      </w:r>
    </w:p>
    <w:p w14:paraId="13EABCE7" w14:textId="690F8D4A" w:rsidR="00377FE3" w:rsidRDefault="00263717">
      <w:pPr>
        <w:rPr>
          <w:sz w:val="24"/>
          <w:szCs w:val="24"/>
        </w:rPr>
      </w:pPr>
      <w:r>
        <w:rPr>
          <w:sz w:val="24"/>
          <w:szCs w:val="24"/>
        </w:rPr>
        <w:t xml:space="preserve">Existe una gran dificultad para establecer las cifras exactas obtenidas por cada partido o movimiento de </w:t>
      </w:r>
      <w:r w:rsidR="00567782">
        <w:rPr>
          <w:sz w:val="24"/>
          <w:szCs w:val="24"/>
        </w:rPr>
        <w:t xml:space="preserve">presencia </w:t>
      </w:r>
      <w:r>
        <w:rPr>
          <w:sz w:val="24"/>
          <w:szCs w:val="24"/>
        </w:rPr>
        <w:t xml:space="preserve">nacional por al menos dos razones, la primera tiene que ver con el carácter regional y local del evento electoral en el que grupos muy diversos de </w:t>
      </w:r>
      <w:r w:rsidR="00567782">
        <w:rPr>
          <w:sz w:val="24"/>
          <w:szCs w:val="24"/>
        </w:rPr>
        <w:t xml:space="preserve">rango circunscrito a </w:t>
      </w:r>
      <w:r>
        <w:rPr>
          <w:sz w:val="24"/>
          <w:szCs w:val="24"/>
        </w:rPr>
        <w:t>un municipio o una región o departamento no articulados con fuerzas nacionales, participan en la disputa. La segunda, con las numerosas y multiformes alianzas en torno a candidatos de unidad no siempre identificados por su apoyo</w:t>
      </w:r>
      <w:r w:rsidR="00567782">
        <w:rPr>
          <w:sz w:val="24"/>
          <w:szCs w:val="24"/>
        </w:rPr>
        <w:t xml:space="preserve"> o cercanía</w:t>
      </w:r>
      <w:r>
        <w:rPr>
          <w:sz w:val="24"/>
          <w:szCs w:val="24"/>
        </w:rPr>
        <w:t xml:space="preserve"> con el gobierno. Distinguir</w:t>
      </w:r>
      <w:r w:rsidR="00377FE3">
        <w:rPr>
          <w:sz w:val="24"/>
          <w:szCs w:val="24"/>
        </w:rPr>
        <w:t xml:space="preserve"> cuántos votos aportó cada grupo o partido es imposible.</w:t>
      </w:r>
    </w:p>
    <w:p w14:paraId="1B6A524F" w14:textId="6BD88492" w:rsidR="00377FE3" w:rsidRDefault="00377FE3">
      <w:pPr>
        <w:rPr>
          <w:sz w:val="24"/>
          <w:szCs w:val="24"/>
        </w:rPr>
      </w:pPr>
      <w:r>
        <w:rPr>
          <w:sz w:val="24"/>
          <w:szCs w:val="24"/>
        </w:rPr>
        <w:t xml:space="preserve">Sin embargo, lo que si se pudo definir con cierto grado de error es que </w:t>
      </w:r>
      <w:r w:rsidR="00567782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varios departamentos y ciudades capitales triunfaron tendencias claramente opositoras y solo unas pocas fueron favorables al </w:t>
      </w:r>
      <w:proofErr w:type="spellStart"/>
      <w:r>
        <w:rPr>
          <w:sz w:val="24"/>
          <w:szCs w:val="24"/>
        </w:rPr>
        <w:t>petrismo</w:t>
      </w:r>
      <w:proofErr w:type="spellEnd"/>
      <w:r>
        <w:rPr>
          <w:sz w:val="24"/>
          <w:szCs w:val="24"/>
        </w:rPr>
        <w:t>.</w:t>
      </w:r>
    </w:p>
    <w:p w14:paraId="64D20012" w14:textId="4F360701" w:rsidR="00377FE3" w:rsidRDefault="00377FE3">
      <w:pPr>
        <w:rPr>
          <w:sz w:val="24"/>
          <w:szCs w:val="24"/>
        </w:rPr>
      </w:pPr>
      <w:r>
        <w:rPr>
          <w:sz w:val="24"/>
          <w:szCs w:val="24"/>
        </w:rPr>
        <w:t xml:space="preserve">No debe sorprendernos que Petro, </w:t>
      </w:r>
      <w:r w:rsidR="00567782">
        <w:rPr>
          <w:sz w:val="24"/>
          <w:szCs w:val="24"/>
        </w:rPr>
        <w:t xml:space="preserve">acorde con </w:t>
      </w:r>
      <w:r>
        <w:rPr>
          <w:sz w:val="24"/>
          <w:szCs w:val="24"/>
        </w:rPr>
        <w:t xml:space="preserve">su </w:t>
      </w:r>
      <w:r w:rsidR="00567782">
        <w:rPr>
          <w:sz w:val="24"/>
          <w:szCs w:val="24"/>
        </w:rPr>
        <w:t>manía</w:t>
      </w:r>
      <w:r>
        <w:rPr>
          <w:sz w:val="24"/>
          <w:szCs w:val="24"/>
        </w:rPr>
        <w:t xml:space="preserve"> distorsionadora, haya salido a invertir los resultados reclamando un triunfo en una contienda en la que salió ampliamente derrotado.</w:t>
      </w:r>
    </w:p>
    <w:p w14:paraId="7EE3B8CE" w14:textId="7C2C2EE0" w:rsidR="00E2069F" w:rsidRDefault="00377FE3">
      <w:pPr>
        <w:rPr>
          <w:sz w:val="24"/>
          <w:szCs w:val="24"/>
        </w:rPr>
      </w:pPr>
      <w:r>
        <w:rPr>
          <w:sz w:val="24"/>
          <w:szCs w:val="24"/>
        </w:rPr>
        <w:t>Ahora bien, en cuanto a las conclusiones y perspectivas que podemos desprender del pasado certamen electoral</w:t>
      </w:r>
      <w:r w:rsidR="00332B27">
        <w:rPr>
          <w:sz w:val="24"/>
          <w:szCs w:val="24"/>
        </w:rPr>
        <w:t xml:space="preserve">, </w:t>
      </w:r>
      <w:r>
        <w:rPr>
          <w:sz w:val="24"/>
          <w:szCs w:val="24"/>
        </w:rPr>
        <w:t>una excesiva actitud triunfalista no es recomendable, no solo por la naturaleza</w:t>
      </w:r>
      <w:r w:rsidR="00E2069F">
        <w:rPr>
          <w:sz w:val="24"/>
          <w:szCs w:val="24"/>
        </w:rPr>
        <w:t xml:space="preserve"> y el alcance político definido institucionalmente, sino porque la contundencia debe mirarse en concreto en localidades como las señaladas en principio, pero, también, porque a pesar de </w:t>
      </w:r>
      <w:r w:rsidR="00567782">
        <w:rPr>
          <w:sz w:val="24"/>
          <w:szCs w:val="24"/>
        </w:rPr>
        <w:t xml:space="preserve">haberse puesto </w:t>
      </w:r>
      <w:r w:rsidR="00E2069F">
        <w:rPr>
          <w:sz w:val="24"/>
          <w:szCs w:val="24"/>
        </w:rPr>
        <w:t xml:space="preserve">a prueba la favorabilidad del presidente, </w:t>
      </w:r>
      <w:r w:rsidR="00E2069F">
        <w:rPr>
          <w:sz w:val="24"/>
          <w:szCs w:val="24"/>
        </w:rPr>
        <w:lastRenderedPageBreak/>
        <w:t>no se trató de un referendo o plebiscito que condujera a la renuncia del primer mandatario.</w:t>
      </w:r>
    </w:p>
    <w:p w14:paraId="33C22527" w14:textId="519BDD22" w:rsidR="00295BD1" w:rsidRDefault="00E2069F">
      <w:pPr>
        <w:rPr>
          <w:sz w:val="24"/>
          <w:szCs w:val="24"/>
        </w:rPr>
      </w:pPr>
      <w:r>
        <w:rPr>
          <w:sz w:val="24"/>
          <w:szCs w:val="24"/>
        </w:rPr>
        <w:t>Por tanto, las fuerzas opositoras, no todas ellas en el mismo nivel de definición</w:t>
      </w:r>
      <w:r w:rsidR="00295BD1">
        <w:rPr>
          <w:sz w:val="24"/>
          <w:szCs w:val="24"/>
        </w:rPr>
        <w:t xml:space="preserve"> y compromiso</w:t>
      </w:r>
      <w:r w:rsidR="00567782">
        <w:rPr>
          <w:sz w:val="24"/>
          <w:szCs w:val="24"/>
        </w:rPr>
        <w:t xml:space="preserve"> e incluso con grandes diferencias entre algunas de ellas, </w:t>
      </w:r>
      <w:r>
        <w:rPr>
          <w:sz w:val="24"/>
          <w:szCs w:val="24"/>
        </w:rPr>
        <w:t>están retadas a pensar y evaluar una estrategia co</w:t>
      </w:r>
      <w:r w:rsidR="00567782">
        <w:rPr>
          <w:sz w:val="24"/>
          <w:szCs w:val="24"/>
        </w:rPr>
        <w:t>mú</w:t>
      </w:r>
      <w:r>
        <w:rPr>
          <w:sz w:val="24"/>
          <w:szCs w:val="24"/>
        </w:rPr>
        <w:t>n</w:t>
      </w:r>
      <w:r w:rsidR="00295BD1">
        <w:rPr>
          <w:sz w:val="24"/>
          <w:szCs w:val="24"/>
        </w:rPr>
        <w:t xml:space="preserve"> con miras a las elecciones para Congreso y Presidencia en 2026. No debe haber disculpas sobre la distancia por recorrer ya que los asuntos a acordar no son de menor monta. </w:t>
      </w:r>
    </w:p>
    <w:p w14:paraId="1C03A231" w14:textId="75B6DD0F" w:rsidR="00567782" w:rsidRDefault="00295BD1">
      <w:pPr>
        <w:rPr>
          <w:sz w:val="24"/>
          <w:szCs w:val="24"/>
        </w:rPr>
      </w:pPr>
      <w:r>
        <w:rPr>
          <w:sz w:val="24"/>
          <w:szCs w:val="24"/>
        </w:rPr>
        <w:t xml:space="preserve">El plan  estratégico debe conllevar a la conformación de un amplio frente unitario, es decir, </w:t>
      </w:r>
      <w:r w:rsidR="00567782">
        <w:rPr>
          <w:sz w:val="24"/>
          <w:szCs w:val="24"/>
        </w:rPr>
        <w:t>a</w:t>
      </w:r>
      <w:r>
        <w:rPr>
          <w:sz w:val="24"/>
          <w:szCs w:val="24"/>
        </w:rPr>
        <w:t xml:space="preserve"> re</w:t>
      </w:r>
      <w:r w:rsidR="00567782">
        <w:rPr>
          <w:sz w:val="24"/>
          <w:szCs w:val="24"/>
        </w:rPr>
        <w:t>unir, bajo la sombrilla de</w:t>
      </w:r>
      <w:r>
        <w:rPr>
          <w:sz w:val="24"/>
          <w:szCs w:val="24"/>
        </w:rPr>
        <w:t xml:space="preserve"> la unidad y </w:t>
      </w:r>
      <w:r w:rsidR="00567782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organización, sin </w:t>
      </w:r>
      <w:r w:rsidR="00567782">
        <w:rPr>
          <w:sz w:val="24"/>
          <w:szCs w:val="24"/>
        </w:rPr>
        <w:t xml:space="preserve">la cual </w:t>
      </w:r>
      <w:r>
        <w:rPr>
          <w:sz w:val="24"/>
          <w:szCs w:val="24"/>
        </w:rPr>
        <w:t>estaríamos perdidos</w:t>
      </w:r>
      <w:r w:rsidR="00567782">
        <w:rPr>
          <w:sz w:val="24"/>
          <w:szCs w:val="24"/>
        </w:rPr>
        <w:t>, a tan numerosas agrupaciones</w:t>
      </w:r>
      <w:r>
        <w:rPr>
          <w:sz w:val="24"/>
          <w:szCs w:val="24"/>
        </w:rPr>
        <w:t xml:space="preserve">. Basta solo con reconocer </w:t>
      </w:r>
      <w:r w:rsidR="00567782">
        <w:rPr>
          <w:sz w:val="24"/>
          <w:szCs w:val="24"/>
        </w:rPr>
        <w:t>su</w:t>
      </w:r>
      <w:r>
        <w:rPr>
          <w:sz w:val="24"/>
          <w:szCs w:val="24"/>
        </w:rPr>
        <w:t xml:space="preserve"> atomización reinante en el campo democrático-institucional. Habrá que definir también los </w:t>
      </w:r>
      <w:r w:rsidR="00332B27">
        <w:rPr>
          <w:sz w:val="24"/>
          <w:szCs w:val="24"/>
        </w:rPr>
        <w:t xml:space="preserve">temas </w:t>
      </w:r>
      <w:r>
        <w:rPr>
          <w:sz w:val="24"/>
          <w:szCs w:val="24"/>
        </w:rPr>
        <w:t xml:space="preserve">centrales del programa, el plan de acción inmediato, el papel de la calle, </w:t>
      </w:r>
      <w:r w:rsidR="00567782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la movilización de sectores, jornadas nacionales, campañas mediáticas, </w:t>
      </w:r>
      <w:r w:rsidR="00567782">
        <w:rPr>
          <w:sz w:val="24"/>
          <w:szCs w:val="24"/>
        </w:rPr>
        <w:t xml:space="preserve">la </w:t>
      </w:r>
      <w:r>
        <w:rPr>
          <w:sz w:val="24"/>
          <w:szCs w:val="24"/>
        </w:rPr>
        <w:t>estructura</w:t>
      </w:r>
      <w:r w:rsidR="00567782">
        <w:rPr>
          <w:sz w:val="24"/>
          <w:szCs w:val="24"/>
        </w:rPr>
        <w:t>ción de</w:t>
      </w:r>
      <w:r>
        <w:rPr>
          <w:sz w:val="24"/>
          <w:szCs w:val="24"/>
        </w:rPr>
        <w:t xml:space="preserve"> un frente legislativo de rechazo a los funestos proyectos del gobierno.</w:t>
      </w:r>
    </w:p>
    <w:p w14:paraId="400D45EA" w14:textId="3E1A4D3D" w:rsidR="00295BD1" w:rsidRDefault="00567782">
      <w:pPr>
        <w:rPr>
          <w:sz w:val="24"/>
          <w:szCs w:val="24"/>
        </w:rPr>
      </w:pPr>
      <w:r>
        <w:rPr>
          <w:sz w:val="24"/>
          <w:szCs w:val="24"/>
        </w:rPr>
        <w:t xml:space="preserve">Porque si hay algo claro en el horizonte es que Petro y su Pacto Histórico obtendrán más poder con los </w:t>
      </w:r>
      <w:r w:rsidR="0021316D">
        <w:rPr>
          <w:sz w:val="24"/>
          <w:szCs w:val="24"/>
        </w:rPr>
        <w:t xml:space="preserve">próximos </w:t>
      </w:r>
      <w:r>
        <w:rPr>
          <w:sz w:val="24"/>
          <w:szCs w:val="24"/>
        </w:rPr>
        <w:t>nombramientos de fiscal y procurador</w:t>
      </w:r>
      <w:r w:rsidR="0021316D">
        <w:rPr>
          <w:sz w:val="24"/>
          <w:szCs w:val="24"/>
        </w:rPr>
        <w:t xml:space="preserve">, que continuará llamando a alianzas </w:t>
      </w:r>
      <w:r w:rsidR="00960BFD">
        <w:rPr>
          <w:sz w:val="24"/>
          <w:szCs w:val="24"/>
        </w:rPr>
        <w:t xml:space="preserve">sin </w:t>
      </w:r>
      <w:r w:rsidR="0021316D">
        <w:rPr>
          <w:sz w:val="24"/>
          <w:szCs w:val="24"/>
        </w:rPr>
        <w:t xml:space="preserve">eco, que insistirán hasta el final en los proyectos que han causado tanta alarma económica y social y que Petro estará cada vez más blindado ante la amenaza de un juicio político </w:t>
      </w:r>
    </w:p>
    <w:p w14:paraId="0226F2A9" w14:textId="12DD23C6" w:rsidR="00767786" w:rsidRDefault="0021316D">
      <w:pPr>
        <w:rPr>
          <w:sz w:val="24"/>
          <w:szCs w:val="24"/>
        </w:rPr>
      </w:pPr>
      <w:r>
        <w:rPr>
          <w:sz w:val="24"/>
          <w:szCs w:val="24"/>
        </w:rPr>
        <w:t xml:space="preserve">Es decir, esta no es una pelea de toche con guayaba madura, ni para él ni para la oposición. Por ello, las fuerzas opositoras afectadas por su gran dispersión política y orgánica tienen que despertar y encarar el desafío, y por eso se justifica preguntarnos </w:t>
      </w:r>
      <w:r w:rsidR="00295BD1">
        <w:rPr>
          <w:sz w:val="24"/>
          <w:szCs w:val="24"/>
        </w:rPr>
        <w:t>¿quién</w:t>
      </w:r>
      <w:r>
        <w:rPr>
          <w:sz w:val="24"/>
          <w:szCs w:val="24"/>
        </w:rPr>
        <w:t xml:space="preserve"> o </w:t>
      </w:r>
      <w:r w:rsidR="00295BD1">
        <w:rPr>
          <w:sz w:val="24"/>
          <w:szCs w:val="24"/>
        </w:rPr>
        <w:t>qui</w:t>
      </w:r>
      <w:r>
        <w:rPr>
          <w:sz w:val="24"/>
          <w:szCs w:val="24"/>
        </w:rPr>
        <w:t>é</w:t>
      </w:r>
      <w:r w:rsidR="00295BD1">
        <w:rPr>
          <w:sz w:val="24"/>
          <w:szCs w:val="24"/>
        </w:rPr>
        <w:t xml:space="preserve">nes van a </w:t>
      </w:r>
      <w:r>
        <w:rPr>
          <w:sz w:val="24"/>
          <w:szCs w:val="24"/>
        </w:rPr>
        <w:t xml:space="preserve">liderar </w:t>
      </w:r>
      <w:r w:rsidR="00295BD1">
        <w:rPr>
          <w:sz w:val="24"/>
          <w:szCs w:val="24"/>
        </w:rPr>
        <w:t>la inmensa responsabilidad de</w:t>
      </w:r>
      <w:r>
        <w:rPr>
          <w:sz w:val="24"/>
          <w:szCs w:val="24"/>
        </w:rPr>
        <w:t xml:space="preserve"> iniciar el tejido de esa alianza. Podría darse desde una reunión exploratoria entre los jefes tradicionales de los movimientos y partidos que tienen mayor claridad respecto del peligro de una extensión del proyecto </w:t>
      </w:r>
      <w:proofErr w:type="spellStart"/>
      <w:r>
        <w:rPr>
          <w:sz w:val="24"/>
          <w:szCs w:val="24"/>
        </w:rPr>
        <w:t>petrista</w:t>
      </w:r>
      <w:proofErr w:type="spellEnd"/>
      <w:r>
        <w:rPr>
          <w:sz w:val="24"/>
          <w:szCs w:val="24"/>
        </w:rPr>
        <w:t xml:space="preserve"> más allá de 2026. </w:t>
      </w:r>
    </w:p>
    <w:p w14:paraId="0D587763" w14:textId="664B7DD9" w:rsidR="00767786" w:rsidRDefault="00332B27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21316D">
        <w:rPr>
          <w:sz w:val="24"/>
          <w:szCs w:val="24"/>
        </w:rPr>
        <w:t xml:space="preserve">que los expresidentes Uribe, Pastrana, Gaviria, con jefes políticos como Gómez, Vargas Lleras, </w:t>
      </w:r>
      <w:r w:rsidR="00767786">
        <w:rPr>
          <w:sz w:val="24"/>
          <w:szCs w:val="24"/>
        </w:rPr>
        <w:t>verd</w:t>
      </w:r>
      <w:r w:rsidR="0021316D">
        <w:rPr>
          <w:sz w:val="24"/>
          <w:szCs w:val="24"/>
        </w:rPr>
        <w:t>es</w:t>
      </w:r>
      <w:r w:rsidR="00767786">
        <w:rPr>
          <w:sz w:val="24"/>
          <w:szCs w:val="24"/>
        </w:rPr>
        <w:t>, etc.,</w:t>
      </w:r>
      <w:r w:rsidR="0021316D">
        <w:rPr>
          <w:sz w:val="24"/>
          <w:szCs w:val="24"/>
        </w:rPr>
        <w:t xml:space="preserve"> se reúnan para dar unas primeras puntadas.</w:t>
      </w:r>
      <w:r w:rsidR="00767786">
        <w:rPr>
          <w:sz w:val="24"/>
          <w:szCs w:val="24"/>
        </w:rPr>
        <w:t xml:space="preserve"> Todo ello pasa por acotar el campo de competidores para evitar la repetición de lo sucedido en 2022, convocar organizaciones y gremios de la sociedad civil, empresarios, retirados de la fuerza pública, cleros, artistas</w:t>
      </w:r>
      <w:r>
        <w:rPr>
          <w:sz w:val="24"/>
          <w:szCs w:val="24"/>
        </w:rPr>
        <w:t>, etc</w:t>
      </w:r>
      <w:r w:rsidR="00767786">
        <w:rPr>
          <w:sz w:val="24"/>
          <w:szCs w:val="24"/>
        </w:rPr>
        <w:t>.</w:t>
      </w:r>
    </w:p>
    <w:p w14:paraId="663A48EC" w14:textId="2BA46CF2" w:rsidR="00767786" w:rsidRDefault="00767786">
      <w:pPr>
        <w:rPr>
          <w:sz w:val="24"/>
          <w:szCs w:val="24"/>
        </w:rPr>
      </w:pPr>
      <w:r>
        <w:rPr>
          <w:sz w:val="24"/>
          <w:szCs w:val="24"/>
        </w:rPr>
        <w:t>Darío Acevedo Carmona, 4 de noviembre de 2023</w:t>
      </w:r>
    </w:p>
    <w:p w14:paraId="373E5392" w14:textId="30C0BD14" w:rsidR="00706770" w:rsidRPr="00333C05" w:rsidRDefault="002131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069F">
        <w:rPr>
          <w:sz w:val="24"/>
          <w:szCs w:val="24"/>
        </w:rPr>
        <w:t xml:space="preserve"> </w:t>
      </w:r>
      <w:r w:rsidR="00263717">
        <w:rPr>
          <w:sz w:val="24"/>
          <w:szCs w:val="24"/>
        </w:rPr>
        <w:t xml:space="preserve"> </w:t>
      </w:r>
    </w:p>
    <w:sectPr w:rsidR="00706770" w:rsidRPr="00333C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05"/>
    <w:rsid w:val="0021316D"/>
    <w:rsid w:val="00263717"/>
    <w:rsid w:val="00295BD1"/>
    <w:rsid w:val="00332B27"/>
    <w:rsid w:val="00333C05"/>
    <w:rsid w:val="00377FE3"/>
    <w:rsid w:val="00567782"/>
    <w:rsid w:val="00706770"/>
    <w:rsid w:val="00767786"/>
    <w:rsid w:val="00960BFD"/>
    <w:rsid w:val="00E2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12FB"/>
  <w15:chartTrackingRefBased/>
  <w15:docId w15:val="{3871A0B8-C581-4DEE-9A11-051D3A68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5</cp:revision>
  <dcterms:created xsi:type="dcterms:W3CDTF">2023-11-04T14:20:00Z</dcterms:created>
  <dcterms:modified xsi:type="dcterms:W3CDTF">2023-11-04T21:45:00Z</dcterms:modified>
</cp:coreProperties>
</file>