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CDCD" w14:textId="79B52A86" w:rsidR="00D976BE" w:rsidRDefault="00D976BE" w:rsidP="00D976BE">
      <w:r>
        <w:t>Sucedió hace 40 años y parece que fue ayer</w:t>
      </w:r>
    </w:p>
    <w:p w14:paraId="0C831E02" w14:textId="526225A1" w:rsidR="00D976BE" w:rsidRDefault="00D976BE" w:rsidP="00D976BE">
      <w:r>
        <w:t xml:space="preserve">Creo que los colombianos no dejaremos de tener miradas encontradas sobre muchos sucesos del presente y del pasado. En particular, cobra fuerza, a raíz de los 40 años que cumplen los trágicos hechos por la toma criminal del Palacio de Justicia por parte del M-19 y su desenlace doloroso. </w:t>
      </w:r>
    </w:p>
    <w:p w14:paraId="1D22EDD9" w14:textId="77777777" w:rsidR="00D976BE" w:rsidRDefault="00D976BE" w:rsidP="00D976BE">
      <w:r>
        <w:t xml:space="preserve">Al respecto escuché en días pasado un encontrón entre varios de los panelistas de </w:t>
      </w:r>
      <w:proofErr w:type="spellStart"/>
      <w:r>
        <w:t>Blu</w:t>
      </w:r>
      <w:proofErr w:type="spellEnd"/>
      <w:r>
        <w:t xml:space="preserve"> Radio acerca del asesinato del magistrado Manuel Gaona Cruz en esos sucesos. </w:t>
      </w:r>
    </w:p>
    <w:p w14:paraId="600B5D5F" w14:textId="77777777" w:rsidR="00D976BE" w:rsidRDefault="00D976BE" w:rsidP="00D976BE">
      <w:r>
        <w:t xml:space="preserve">Me impactó la afirmación vehemente y tajante del abogado constitucionalista, Héctor Riveros, en el sentido de que al </w:t>
      </w:r>
      <w:proofErr w:type="spellStart"/>
      <w:r>
        <w:t>Dr</w:t>
      </w:r>
      <w:proofErr w:type="spellEnd"/>
      <w:r>
        <w:t xml:space="preserve"> Gaona lo asesinó el Ejército durante las acciones de retoma del edificio y de recuperación de las víctimas, en especial de los honorables miembros de la Corte Suprema de Justicia de la que hacían parte varios muy destacados y brillantes constitucionalistas.</w:t>
      </w:r>
    </w:p>
    <w:p w14:paraId="2F09E08D" w14:textId="7D9C2EA5" w:rsidR="00D976BE" w:rsidRDefault="00D976BE" w:rsidP="00D976BE">
      <w:r>
        <w:t>El Doctor Gaona junto con otros magistrados y funcionarios de la Corte se encontraban en uno de los baños usados como escudos por miembros de la columna del M-19, mientras las fuerzas del orden combatían intensamente con los guerrilleros en la disputa por el control de cada metro.</w:t>
      </w:r>
    </w:p>
    <w:p w14:paraId="28F84F4D" w14:textId="77777777" w:rsidR="00D976BE" w:rsidRDefault="00D976BE" w:rsidP="00D976BE">
      <w:r>
        <w:t xml:space="preserve">El </w:t>
      </w:r>
      <w:proofErr w:type="spellStart"/>
      <w:r>
        <w:t>Dr</w:t>
      </w:r>
      <w:proofErr w:type="spellEnd"/>
      <w:r>
        <w:t xml:space="preserve"> Riveros basa su afirmación en el hecho de que la bala hallada en el cuerpo del </w:t>
      </w:r>
      <w:proofErr w:type="spellStart"/>
      <w:r>
        <w:t>Dr</w:t>
      </w:r>
      <w:proofErr w:type="spellEnd"/>
      <w:r>
        <w:t xml:space="preserve"> Gaona era una bala oficial y que así fue comprobado en la investigación forense.</w:t>
      </w:r>
    </w:p>
    <w:p w14:paraId="5906FACA" w14:textId="77777777" w:rsidR="00D976BE" w:rsidRDefault="00D976BE" w:rsidP="00D976BE">
      <w:r>
        <w:t xml:space="preserve">Por estos días hemos escuchado la voz del hijo y la hija del </w:t>
      </w:r>
      <w:proofErr w:type="spellStart"/>
      <w:r>
        <w:t>Dr</w:t>
      </w:r>
      <w:proofErr w:type="spellEnd"/>
      <w:r>
        <w:t xml:space="preserve"> Gaona, ambos, al igual que su padre, constitucionalistas, quienes sostienen que su padre fue asesinado por el M-19.</w:t>
      </w:r>
    </w:p>
    <w:p w14:paraId="7BCFEB99" w14:textId="77777777" w:rsidR="00D976BE" w:rsidRDefault="00D976BE" w:rsidP="00D976BE">
      <w:r>
        <w:t xml:space="preserve">Solo en mi condición de ciudadano y aún en uso de razón, me parece que el </w:t>
      </w:r>
      <w:proofErr w:type="spellStart"/>
      <w:r>
        <w:t>Dr</w:t>
      </w:r>
      <w:proofErr w:type="spellEnd"/>
      <w:r>
        <w:t xml:space="preserve"> Riveros extrae forzadamente su conclusión omitiendo varios factores a saber: El profuso y confuso curso del enfrentamiento  bélico en el que una bala impactaba a una persona sin que el emisor le estuviera apuntando.</w:t>
      </w:r>
    </w:p>
    <w:p w14:paraId="728E5313" w14:textId="6B8BAEF0" w:rsidR="00D976BE" w:rsidRDefault="00D976BE" w:rsidP="00D976BE">
      <w:r>
        <w:t>Otra situación que se podría tener en cuenta, al menos para dejar espacio a la duda, es que el M-19 podría disponer de armas y municiones oficiales robadas en sus incursiones y ataques a la Fuerza Pública.</w:t>
      </w:r>
    </w:p>
    <w:p w14:paraId="591601E7" w14:textId="154A1728" w:rsidR="00D976BE" w:rsidRDefault="00D976BE" w:rsidP="00D976BE">
      <w:r>
        <w:t>Y una más, es que los miembros del comando terrorista no contaban con una respuesta oficial de resistencia y vocación de combate tan fogosa y decidida por parte de soldados y policías y eso los llevó a tomar decisiones confusas, apresuradas e imprevistas en su libreto o plan.</w:t>
      </w:r>
    </w:p>
    <w:p w14:paraId="3C53DA74" w14:textId="67CC699B" w:rsidR="00D976BE" w:rsidRDefault="00D976BE" w:rsidP="00D976BE">
      <w:r>
        <w:t xml:space="preserve">El M-19 irrumpió no por un objetivo cualquiera o de menor monta, el propósito  era tomar a la Corte Suprema como rehén, exigir la renuncia del presidente Belisario Betancur y desatar una insurrección popular. No es lógico desechar que los altos oficiales encargados de la retoma no tuvieran en cuenta el calibre de tal operativo </w:t>
      </w:r>
      <w:r>
        <w:lastRenderedPageBreak/>
        <w:t>terrorífico y que por ello su obligación era salvar el estado y las instituciones o que estas fueran abatidas.</w:t>
      </w:r>
    </w:p>
    <w:p w14:paraId="77F05E51" w14:textId="0508982A" w:rsidR="00D976BE" w:rsidRDefault="00D976BE" w:rsidP="00D976BE">
      <w:r>
        <w:t>Duele que haya personas que sigan pensando que fue el Ejército el responsable de todos los muertos y heridos y que la cúpula del grupo insurgente son héroes como lo ha insinuado el señor Petro quien ha exhibido la bandera de ese movimiento y ensalzado a algunos de sus dirigentes en ofensa grave a las víctimas.</w:t>
      </w:r>
    </w:p>
    <w:p w14:paraId="5B5F42E2" w14:textId="35C23828" w:rsidR="00D976BE" w:rsidRDefault="00D976BE" w:rsidP="00D976BE">
      <w:r>
        <w:t>O que piensen que puede hablarse de una responsabilidad compartida, cuando la Fuerza Pública pudo salvar más de cien vidas, mientras los guerrilleros irrumpieron en el Palacio disparando a unos humildes vigilantes y luego procedieron a incendiar archivos y a convertir a los magistrados y demás funcionarios y visitantes en escudos.</w:t>
      </w:r>
    </w:p>
    <w:p w14:paraId="7095C2DF" w14:textId="7B589E31" w:rsidR="00D976BE" w:rsidRDefault="00D976BE" w:rsidP="00D976BE">
      <w:r>
        <w:t>Fue una batalla dura en la se jugaba la suerte del país. No tienen razón quienes hablan de desaparecidos por el Ejército, quienes quieren igualar terroristas con soldados y policías, mientras omiten que el grupo guerrillero tenía colaboradores y que uno de los principales activistas que hizo propaganda sobre la desaparición de 11 personas cuando al final se supo que fue una sola, era militante de esa guerrilla capturado tiempo atrás en un operativo oficial.</w:t>
      </w:r>
    </w:p>
    <w:p w14:paraId="20EEB8F7" w14:textId="6A0CB452" w:rsidR="00BE016F" w:rsidRDefault="00D976BE" w:rsidP="00D976BE">
      <w:r>
        <w:t xml:space="preserve">La lucha por la verdad histórica y por la verdad jurídica sigue su curso y no se puede tranzar con aquellos que quieren edulcorar la responsabilidad máxima del M-19 que fue el que fraguó el plan para tomarse el poder a través un </w:t>
      </w:r>
      <w:r w:rsidR="00784F09">
        <w:t xml:space="preserve">cruel </w:t>
      </w:r>
      <w:r>
        <w:t>acto terrorista.</w:t>
      </w:r>
    </w:p>
    <w:p w14:paraId="20363313" w14:textId="29C8F6A3" w:rsidR="00784F09" w:rsidRDefault="00784F09" w:rsidP="00D976BE">
      <w:r>
        <w:t>Darío Acevedo Carmona, 3 de noviembre de 2025</w:t>
      </w:r>
    </w:p>
    <w:sectPr w:rsidR="00784F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BE"/>
    <w:rsid w:val="00083724"/>
    <w:rsid w:val="00095420"/>
    <w:rsid w:val="002B0D40"/>
    <w:rsid w:val="006A140D"/>
    <w:rsid w:val="006A2D70"/>
    <w:rsid w:val="006C6CC8"/>
    <w:rsid w:val="00750D1E"/>
    <w:rsid w:val="00784F09"/>
    <w:rsid w:val="008832C0"/>
    <w:rsid w:val="00BE016F"/>
    <w:rsid w:val="00D976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0D04"/>
  <w15:chartTrackingRefBased/>
  <w15:docId w15:val="{56450C24-58EC-495C-8467-C7AA0D56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D97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7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76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76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76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7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6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76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76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76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76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7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7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7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76BE"/>
    <w:rPr>
      <w:rFonts w:eastAsiaTheme="majorEastAsia" w:cstheme="majorBidi"/>
      <w:color w:val="272727" w:themeColor="text1" w:themeTint="D8"/>
    </w:rPr>
  </w:style>
  <w:style w:type="paragraph" w:styleId="Ttulo">
    <w:name w:val="Title"/>
    <w:basedOn w:val="Normal"/>
    <w:next w:val="Normal"/>
    <w:link w:val="TtuloCar"/>
    <w:uiPriority w:val="10"/>
    <w:qFormat/>
    <w:rsid w:val="00D9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76B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76B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976BE"/>
    <w:rPr>
      <w:i/>
      <w:iCs/>
      <w:color w:val="404040" w:themeColor="text1" w:themeTint="BF"/>
    </w:rPr>
  </w:style>
  <w:style w:type="paragraph" w:styleId="Prrafodelista">
    <w:name w:val="List Paragraph"/>
    <w:basedOn w:val="Normal"/>
    <w:uiPriority w:val="34"/>
    <w:qFormat/>
    <w:rsid w:val="00D976BE"/>
    <w:pPr>
      <w:ind w:left="720"/>
      <w:contextualSpacing/>
    </w:pPr>
  </w:style>
  <w:style w:type="character" w:styleId="nfasisintenso">
    <w:name w:val="Intense Emphasis"/>
    <w:basedOn w:val="Fuentedeprrafopredeter"/>
    <w:uiPriority w:val="21"/>
    <w:qFormat/>
    <w:rsid w:val="00D976BE"/>
    <w:rPr>
      <w:i/>
      <w:iCs/>
      <w:color w:val="0F4761" w:themeColor="accent1" w:themeShade="BF"/>
    </w:rPr>
  </w:style>
  <w:style w:type="paragraph" w:styleId="Citadestacada">
    <w:name w:val="Intense Quote"/>
    <w:basedOn w:val="Normal"/>
    <w:next w:val="Normal"/>
    <w:link w:val="CitadestacadaCar"/>
    <w:uiPriority w:val="30"/>
    <w:qFormat/>
    <w:rsid w:val="00D97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76BE"/>
    <w:rPr>
      <w:i/>
      <w:iCs/>
      <w:color w:val="0F4761" w:themeColor="accent1" w:themeShade="BF"/>
    </w:rPr>
  </w:style>
  <w:style w:type="character" w:styleId="Referenciaintensa">
    <w:name w:val="Intense Reference"/>
    <w:basedOn w:val="Fuentedeprrafopredeter"/>
    <w:uiPriority w:val="32"/>
    <w:qFormat/>
    <w:rsid w:val="00D976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892</TotalTime>
  <Pages>2</Pages>
  <Words>704</Words>
  <Characters>3417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3</cp:revision>
  <dcterms:created xsi:type="dcterms:W3CDTF">2025-11-01T14:03:00Z</dcterms:created>
  <dcterms:modified xsi:type="dcterms:W3CDTF">2025-11-21T20:00:00Z</dcterms:modified>
</cp:coreProperties>
</file>