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Arial" w:eastAsia="Times New Roman" w:hAnsi="Arial" w:cs="Arial"/>
          <w:b/>
          <w:bCs/>
          <w:color w:val="000000"/>
          <w:sz w:val="24"/>
          <w:szCs w:val="24"/>
          <w:lang w:val="es-ES" w:eastAsia="es-CO"/>
        </w:rPr>
        <w:t>No reescriban la historia en tono socialista. Ronald Reagan fue quien hizo caer el Muro de Berlín</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Arial" w:eastAsia="Times New Roman" w:hAnsi="Arial" w:cs="Arial"/>
          <w:b/>
          <w:bCs/>
          <w:color w:val="000000"/>
          <w:sz w:val="16"/>
          <w:szCs w:val="16"/>
          <w:lang w:val="es-ES" w:eastAsia="es-CO"/>
        </w:rPr>
        <w:t xml:space="preserve">Por Guy </w:t>
      </w:r>
      <w:proofErr w:type="spellStart"/>
      <w:r w:rsidRPr="00772318">
        <w:rPr>
          <w:rFonts w:ascii="Arial" w:eastAsia="Times New Roman" w:hAnsi="Arial" w:cs="Arial"/>
          <w:b/>
          <w:bCs/>
          <w:color w:val="000000"/>
          <w:sz w:val="16"/>
          <w:szCs w:val="16"/>
          <w:lang w:val="es-ES" w:eastAsia="es-CO"/>
        </w:rPr>
        <w:t>Millière</w:t>
      </w:r>
      <w:proofErr w:type="spellEnd"/>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proofErr w:type="spellStart"/>
      <w:r w:rsidRPr="00772318">
        <w:rPr>
          <w:rFonts w:ascii="Arial" w:eastAsia="Times New Roman" w:hAnsi="Arial" w:cs="Arial"/>
          <w:b/>
          <w:bCs/>
          <w:color w:val="000000"/>
          <w:sz w:val="16"/>
          <w:szCs w:val="16"/>
          <w:lang w:val="es-ES" w:eastAsia="es-CO"/>
        </w:rPr>
        <w:t>Dreuz</w:t>
      </w:r>
      <w:proofErr w:type="spellEnd"/>
      <w:r w:rsidRPr="00772318">
        <w:rPr>
          <w:rFonts w:ascii="Arial" w:eastAsia="Times New Roman" w:hAnsi="Arial" w:cs="Arial"/>
          <w:b/>
          <w:bCs/>
          <w:color w:val="000000"/>
          <w:sz w:val="16"/>
          <w:szCs w:val="16"/>
          <w:lang w:val="es-ES" w:eastAsia="es-CO"/>
        </w:rPr>
        <w:t xml:space="preserve"> </w:t>
      </w:r>
      <w:proofErr w:type="spellStart"/>
      <w:r w:rsidRPr="00772318">
        <w:rPr>
          <w:rFonts w:ascii="Arial" w:eastAsia="Times New Roman" w:hAnsi="Arial" w:cs="Arial"/>
          <w:b/>
          <w:bCs/>
          <w:color w:val="000000"/>
          <w:sz w:val="16"/>
          <w:szCs w:val="16"/>
          <w:lang w:val="es-ES" w:eastAsia="es-CO"/>
        </w:rPr>
        <w:t>Info</w:t>
      </w:r>
      <w:proofErr w:type="spellEnd"/>
      <w:r w:rsidRPr="00772318">
        <w:rPr>
          <w:rFonts w:ascii="Arial" w:eastAsia="Times New Roman" w:hAnsi="Arial" w:cs="Arial"/>
          <w:b/>
          <w:bCs/>
          <w:color w:val="000000"/>
          <w:sz w:val="16"/>
          <w:szCs w:val="16"/>
          <w:lang w:val="es-ES" w:eastAsia="es-CO"/>
        </w:rPr>
        <w:t>, New York</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Arial" w:eastAsia="Times New Roman" w:hAnsi="Arial" w:cs="Arial"/>
          <w:b/>
          <w:bCs/>
          <w:color w:val="0000FF"/>
          <w:sz w:val="16"/>
          <w:szCs w:val="16"/>
          <w:lang w:val="es-ES" w:eastAsia="es-CO"/>
        </w:rPr>
        <w:t>https://www.dreuz.info/2019/11/13/en-1989-ronald-reagan-a-fait-tomber-le-mur-de-berlin-et-lempire-sovietique/</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Arial" w:eastAsia="Times New Roman" w:hAnsi="Arial" w:cs="Arial"/>
          <w:b/>
          <w:bCs/>
          <w:color w:val="000000"/>
          <w:sz w:val="16"/>
          <w:szCs w:val="16"/>
          <w:lang w:val="es-ES" w:eastAsia="es-CO"/>
        </w:rPr>
        <w:t>Traducido por Eduardo Mackenzie</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Arial" w:eastAsia="Times New Roman" w:hAnsi="Arial" w:cs="Arial"/>
          <w:b/>
          <w:bCs/>
          <w:color w:val="000000"/>
          <w:sz w:val="16"/>
          <w:szCs w:val="16"/>
          <w:lang w:val="es-ES" w:eastAsia="es-CO"/>
        </w:rPr>
        <w:t>13 de noviembre de 2019</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 xml:space="preserve">En Francia </w:t>
      </w:r>
      <w:proofErr w:type="gramStart"/>
      <w:r w:rsidRPr="00772318">
        <w:rPr>
          <w:rFonts w:ascii="Times New Roman" w:eastAsia="Times New Roman" w:hAnsi="Times New Roman" w:cs="Times New Roman"/>
          <w:color w:val="000000"/>
          <w:sz w:val="20"/>
          <w:szCs w:val="20"/>
          <w:lang w:val="es-ES" w:eastAsia="es-CO"/>
        </w:rPr>
        <w:t>reconocer</w:t>
      </w:r>
      <w:proofErr w:type="gramEnd"/>
      <w:r w:rsidRPr="00772318">
        <w:rPr>
          <w:rFonts w:ascii="Times New Roman" w:eastAsia="Times New Roman" w:hAnsi="Times New Roman" w:cs="Times New Roman"/>
          <w:color w:val="000000"/>
          <w:sz w:val="20"/>
          <w:szCs w:val="20"/>
          <w:lang w:val="es-ES" w:eastAsia="es-CO"/>
        </w:rPr>
        <w:t xml:space="preserve"> que Europa le debe inmensamente a Estados Unidos se ha vuelto casi imposible. Decir que un presidente estadounidense conservador puede ser un visionario y un gran estratega es inconcebible. Si usted lo dice y proporciona pruebas de lo que dice, casi nadie lo escuchará. En vista del eco que recibieron los </w:t>
      </w:r>
      <w:r w:rsidRPr="00772318">
        <w:rPr>
          <w:rFonts w:ascii="Times New Roman" w:eastAsia="Times New Roman" w:hAnsi="Times New Roman" w:cs="Times New Roman"/>
          <w:i/>
          <w:iCs/>
          <w:color w:val="000000"/>
          <w:sz w:val="20"/>
          <w:szCs w:val="20"/>
          <w:lang w:val="es-ES" w:eastAsia="es-CO"/>
        </w:rPr>
        <w:t>Escritos Personales</w:t>
      </w:r>
      <w:r w:rsidRPr="00772318">
        <w:rPr>
          <w:rFonts w:ascii="Times New Roman" w:eastAsia="Times New Roman" w:hAnsi="Times New Roman" w:cs="Times New Roman"/>
          <w:color w:val="000000"/>
          <w:sz w:val="20"/>
          <w:szCs w:val="20"/>
          <w:lang w:val="es-ES" w:eastAsia="es-CO"/>
        </w:rPr>
        <w:t> de Ronald Reagan cuando yo los traduje y los publiqué en Francia puedo decir que sé algo sobre eso.</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 xml:space="preserve">La caída del Muro de Berlín nunca habría sucedido sin la acción de Ronald Reagan, el cuadragésimo presidente de los Estados Unidos. El papa Juan Pablo II brindó apoyo ético, pero no tenía el poder de hacer más. </w:t>
      </w:r>
      <w:proofErr w:type="spellStart"/>
      <w:r w:rsidRPr="00772318">
        <w:rPr>
          <w:rFonts w:ascii="Times New Roman" w:eastAsia="Times New Roman" w:hAnsi="Times New Roman" w:cs="Times New Roman"/>
          <w:color w:val="000000"/>
          <w:sz w:val="20"/>
          <w:szCs w:val="20"/>
          <w:lang w:val="es-ES" w:eastAsia="es-CO"/>
        </w:rPr>
        <w:t>Solidarność</w:t>
      </w:r>
      <w:proofErr w:type="spellEnd"/>
      <w:r w:rsidRPr="00772318">
        <w:rPr>
          <w:rFonts w:ascii="Times New Roman" w:eastAsia="Times New Roman" w:hAnsi="Times New Roman" w:cs="Times New Roman"/>
          <w:color w:val="000000"/>
          <w:sz w:val="20"/>
          <w:szCs w:val="20"/>
          <w:lang w:val="es-ES" w:eastAsia="es-CO"/>
        </w:rPr>
        <w:t xml:space="preserve"> fue un movimiento de resistencia muy valiente, pero sin duda, sin Reagan, habría terminado como terminó la "Primavera de Praga" en 1968.</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Incluso desde antes de llegar al poder, Reagan tenía un plan para derribar no solo el Muro de Berlín, sino también el Imperio soviético, y ese plan se basaba en el análisis de los grandes pensadores de la época, incluido Richard Pipes, gran sovietólogo, padre de Daniel Pipes.</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Cualquier persona capaz de realizar un análisis escrupuloso sabía que el sistema soviético no era solo un sistema criminal, sino una monstruosidad.</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 xml:space="preserve">La Unión Soviética no era un país desarrollado, sino el acoplamiento de una economía asténica, digna de un país del Tercer Mundo, con un ejército hipertrofiado con un presupuesto muy alto. La Unión Soviética sobrevivió usando su ejército para asustar, conquistar y practicar la depredación, y no podía sobrevivir sin ella. Ronald Reagan entendió que si la Unión </w:t>
      </w:r>
      <w:proofErr w:type="gramStart"/>
      <w:r w:rsidRPr="00772318">
        <w:rPr>
          <w:rFonts w:ascii="Times New Roman" w:eastAsia="Times New Roman" w:hAnsi="Times New Roman" w:cs="Times New Roman"/>
          <w:color w:val="000000"/>
          <w:sz w:val="20"/>
          <w:szCs w:val="20"/>
          <w:lang w:val="es-ES" w:eastAsia="es-CO"/>
        </w:rPr>
        <w:t>Soviética  no</w:t>
      </w:r>
      <w:proofErr w:type="gramEnd"/>
      <w:r w:rsidRPr="00772318">
        <w:rPr>
          <w:rFonts w:ascii="Times New Roman" w:eastAsia="Times New Roman" w:hAnsi="Times New Roman" w:cs="Times New Roman"/>
          <w:color w:val="000000"/>
          <w:sz w:val="20"/>
          <w:szCs w:val="20"/>
          <w:lang w:val="es-ES" w:eastAsia="es-CO"/>
        </w:rPr>
        <w:t xml:space="preserve"> podía asustar, conquistar y practicar la depredación, se sofocaría y colapsaría, por falta de medios para sobrevivir.</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Decidió entonces lanzar un programa de rearme para el ejército de los EE. UU. que incluía, entre otras cosas, la Iniciativa de Defensa Estratégica, de la cual se derivan todas las tecnologías antimisiles (la Cúpula de Acero israelí es una de sus continuaciones). Reagan sabía que la Unión Soviética trataría de seguirlo, pero no tendría los medios financieros y se quedaría sin fuerzas. Sabía que el ejército estadounidense rearmado sería un elemento disuasorio y acabaría con la conquista y la depredación, lo que, sumado a la falta de aliento, sin duda sería fatal para la Unión Soviética.</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Todo salió según lo planeado.</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Ninguna acción de conquista y depredación soviética tuvo lugar bajo Reagan. La administración Reagan contrarrestó las acciones de conquista soviéticas iniciadas bajo Carter (Afganistán, Nicaragua). Y estas empresas terminaron en debacle para la Unión Soviética.</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 xml:space="preserve">Al mismo tiempo, Reagan invalidó moralmente al comunismo y a la Unión Soviética llamando a </w:t>
      </w:r>
      <w:proofErr w:type="gramStart"/>
      <w:r w:rsidRPr="00772318">
        <w:rPr>
          <w:rFonts w:ascii="Times New Roman" w:eastAsia="Times New Roman" w:hAnsi="Times New Roman" w:cs="Times New Roman"/>
          <w:color w:val="000000"/>
          <w:sz w:val="20"/>
          <w:szCs w:val="20"/>
          <w:lang w:val="es-ES" w:eastAsia="es-CO"/>
        </w:rPr>
        <w:t>éste</w:t>
      </w:r>
      <w:proofErr w:type="gramEnd"/>
      <w:r w:rsidRPr="00772318">
        <w:rPr>
          <w:rFonts w:ascii="Times New Roman" w:eastAsia="Times New Roman" w:hAnsi="Times New Roman" w:cs="Times New Roman"/>
          <w:color w:val="000000"/>
          <w:sz w:val="20"/>
          <w:szCs w:val="20"/>
          <w:lang w:val="es-ES" w:eastAsia="es-CO"/>
        </w:rPr>
        <w:t xml:space="preserve"> último "el imperio del mal". Cuando la Unión Soviética instaló sus misiles SS20 para amenazar a Europa Occidental, Reagan suministró misiles </w:t>
      </w:r>
      <w:proofErr w:type="gramStart"/>
      <w:r w:rsidRPr="00772318">
        <w:rPr>
          <w:rFonts w:ascii="Times New Roman" w:eastAsia="Times New Roman" w:hAnsi="Times New Roman" w:cs="Times New Roman"/>
          <w:color w:val="000000"/>
          <w:sz w:val="20"/>
          <w:szCs w:val="20"/>
          <w:lang w:val="es-ES" w:eastAsia="es-CO"/>
        </w:rPr>
        <w:t>Pershing  a</w:t>
      </w:r>
      <w:proofErr w:type="gramEnd"/>
      <w:r w:rsidRPr="00772318">
        <w:rPr>
          <w:rFonts w:ascii="Times New Roman" w:eastAsia="Times New Roman" w:hAnsi="Times New Roman" w:cs="Times New Roman"/>
          <w:color w:val="000000"/>
          <w:sz w:val="20"/>
          <w:szCs w:val="20"/>
          <w:lang w:val="es-ES" w:eastAsia="es-CO"/>
        </w:rPr>
        <w:t xml:space="preserve"> Europa Occidental para contrarrestar la amenaza.</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La URSS nombró a Gorbachov para tratar de darle una cara atractiva al totalitarismo soviético y tratar de atraer capitales. Propuso una "casa común" para ese propósito. Pero no realizó ninguna inversión. Esto demostró que los inversionistas son más lúcidos que los intelectuales de izquierda.</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lastRenderedPageBreak/>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 xml:space="preserve">Fue una Unión Soviética fatigada la que decidió derribar el Muro de Berlín en un gesto de "apertura", con la esperanza de salvar el </w:t>
      </w:r>
      <w:proofErr w:type="gramStart"/>
      <w:r w:rsidRPr="00772318">
        <w:rPr>
          <w:rFonts w:ascii="Times New Roman" w:eastAsia="Times New Roman" w:hAnsi="Times New Roman" w:cs="Times New Roman"/>
          <w:color w:val="000000"/>
          <w:sz w:val="20"/>
          <w:szCs w:val="20"/>
          <w:lang w:val="es-ES" w:eastAsia="es-CO"/>
        </w:rPr>
        <w:t>sistema  mediante</w:t>
      </w:r>
      <w:proofErr w:type="gramEnd"/>
      <w:r w:rsidRPr="00772318">
        <w:rPr>
          <w:rFonts w:ascii="Times New Roman" w:eastAsia="Times New Roman" w:hAnsi="Times New Roman" w:cs="Times New Roman"/>
          <w:color w:val="000000"/>
          <w:sz w:val="20"/>
          <w:szCs w:val="20"/>
          <w:lang w:val="es-ES" w:eastAsia="es-CO"/>
        </w:rPr>
        <w:t xml:space="preserve"> el sacrificio de Alemania Oriental. El </w:t>
      </w:r>
      <w:proofErr w:type="gramStart"/>
      <w:r w:rsidRPr="00772318">
        <w:rPr>
          <w:rFonts w:ascii="Times New Roman" w:eastAsia="Times New Roman" w:hAnsi="Times New Roman" w:cs="Times New Roman"/>
          <w:color w:val="000000"/>
          <w:sz w:val="20"/>
          <w:szCs w:val="20"/>
          <w:lang w:val="es-ES" w:eastAsia="es-CO"/>
        </w:rPr>
        <w:t>sistema  no</w:t>
      </w:r>
      <w:proofErr w:type="gramEnd"/>
      <w:r w:rsidRPr="00772318">
        <w:rPr>
          <w:rFonts w:ascii="Times New Roman" w:eastAsia="Times New Roman" w:hAnsi="Times New Roman" w:cs="Times New Roman"/>
          <w:color w:val="000000"/>
          <w:sz w:val="20"/>
          <w:szCs w:val="20"/>
          <w:lang w:val="es-ES" w:eastAsia="es-CO"/>
        </w:rPr>
        <w:t xml:space="preserve"> se salvó, y dos años después de la caída del muro, cayó todo el imperio soviético.</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Cuba y Corea del Norte han sobrevivido. China ha tenido que cambiar su sistema económico. Como el partido de Mandela, el Congreso Nacional Africano, ya no era una amenaza soviética, el apartheid fue abolido en Sudáfrica.</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Ronald Reagan fue uno de los más grandes libertadores de la historia.</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China pudo ganar poder gracias a la ceguera de muchos líderes occidentales (incluidos los sucesores de Ronald Reagan), la amenaza islámica tomó forma gracias a la misma ceguera. El curso de la historia nunca se detiene, y Ronald Reagan había dicho que podría ocurrir un retroceso o el nacimiento de nuevos totalitarismos.</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 xml:space="preserve">Una reescritura escandalosa de la historia está ocurriendo en Europa occidental. Es lógico y significativo: no solo reconocer que Europa le debe inmensamente a Estados Unidos se ha vuelto casi imposible, y decir que un presidente conservador estadounidense puede ser un visionario y un gran estratega es inconcebible.  Como Europa elige el apaciguamiento servil ante el totalitarismo de hoy, y Reagan nunca ha estado del lado del apaciguamiento servil, por lo tanto, debe ser olvidado. Europa occidental en 1989 fue </w:t>
      </w:r>
      <w:proofErr w:type="spellStart"/>
      <w:r w:rsidRPr="00772318">
        <w:rPr>
          <w:rFonts w:ascii="Times New Roman" w:eastAsia="Times New Roman" w:hAnsi="Times New Roman" w:cs="Times New Roman"/>
          <w:color w:val="000000"/>
          <w:sz w:val="20"/>
          <w:szCs w:val="20"/>
          <w:lang w:val="es-ES" w:eastAsia="es-CO"/>
        </w:rPr>
        <w:t>Gorbarcheviana</w:t>
      </w:r>
      <w:proofErr w:type="spellEnd"/>
      <w:r w:rsidRPr="00772318">
        <w:rPr>
          <w:rFonts w:ascii="Times New Roman" w:eastAsia="Times New Roman" w:hAnsi="Times New Roman" w:cs="Times New Roman"/>
          <w:color w:val="000000"/>
          <w:sz w:val="20"/>
          <w:szCs w:val="20"/>
          <w:lang w:val="es-ES" w:eastAsia="es-CO"/>
        </w:rPr>
        <w:t>. No ha cambiado desde entonces.</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Calibri" w:eastAsia="Times New Roman" w:hAnsi="Calibri" w:cs="Calibri"/>
          <w:color w:val="000000"/>
          <w:sz w:val="24"/>
          <w:szCs w:val="24"/>
          <w:lang w:eastAsia="es-CO"/>
        </w:rPr>
        <w:t> </w:t>
      </w:r>
    </w:p>
    <w:p w:rsidR="00772318" w:rsidRPr="00772318" w:rsidRDefault="00772318" w:rsidP="00772318">
      <w:pPr>
        <w:shd w:val="clear" w:color="auto" w:fill="FFFFFF"/>
        <w:spacing w:after="0" w:line="240" w:lineRule="auto"/>
        <w:jc w:val="left"/>
        <w:rPr>
          <w:rFonts w:ascii="Calibri" w:eastAsia="Times New Roman" w:hAnsi="Calibri" w:cs="Calibri"/>
          <w:color w:val="000000"/>
          <w:sz w:val="24"/>
          <w:szCs w:val="24"/>
          <w:lang w:eastAsia="es-CO"/>
        </w:rPr>
      </w:pPr>
      <w:r w:rsidRPr="00772318">
        <w:rPr>
          <w:rFonts w:ascii="Times New Roman" w:eastAsia="Times New Roman" w:hAnsi="Times New Roman" w:cs="Times New Roman"/>
          <w:color w:val="000000"/>
          <w:sz w:val="20"/>
          <w:szCs w:val="20"/>
          <w:lang w:val="es-ES" w:eastAsia="es-CO"/>
        </w:rPr>
        <w:t>Es espantoso que Alemania se haya negado a instalar una estatua de Reagan cerca del lugar donde estaba el muro. Ante eso fue instalada una estatua de Reagan en la terraza de la Embajada de los Estados Unidos en territorio estadounidense. La Alemania contemporánea nunca estará a la altura de Ronald Reagan.</w:t>
      </w:r>
    </w:p>
    <w:p w:rsidR="00962E52" w:rsidRDefault="00962E52">
      <w:bookmarkStart w:id="0" w:name="_GoBack"/>
      <w:bookmarkEnd w:id="0"/>
    </w:p>
    <w:sectPr w:rsidR="00962E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18"/>
    <w:rsid w:val="00772318"/>
    <w:rsid w:val="00962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49124-2323-45AE-A1D6-FDD566D9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cp:revision>
  <dcterms:created xsi:type="dcterms:W3CDTF">2020-01-18T15:13:00Z</dcterms:created>
  <dcterms:modified xsi:type="dcterms:W3CDTF">2020-01-18T15:14:00Z</dcterms:modified>
</cp:coreProperties>
</file>