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8AD" w:rsidRDefault="007F38AD" w:rsidP="00837F77">
      <w:pPr>
        <w:spacing w:line="360" w:lineRule="auto"/>
        <w:rPr>
          <w:rFonts w:ascii="Trebuchet MS" w:hAnsi="Trebuchet MS" w:cs="Trebuchet MS"/>
          <w:sz w:val="24"/>
          <w:szCs w:val="24"/>
        </w:rPr>
      </w:pPr>
      <w:r>
        <w:rPr>
          <w:rFonts w:ascii="Trebuchet MS" w:hAnsi="Trebuchet MS" w:cs="Trebuchet MS"/>
          <w:b/>
          <w:bCs/>
          <w:sz w:val="24"/>
          <w:szCs w:val="24"/>
        </w:rPr>
        <w:t>HISTORIA: LA DISCIPLINA Y EL OFICIO</w:t>
      </w:r>
    </w:p>
    <w:p w:rsidR="007F38AD" w:rsidRDefault="007F38AD" w:rsidP="00837F77">
      <w:pPr>
        <w:spacing w:line="360" w:lineRule="auto"/>
        <w:rPr>
          <w:rFonts w:ascii="Trebuchet MS" w:hAnsi="Trebuchet MS" w:cs="Trebuchet MS"/>
          <w:sz w:val="24"/>
          <w:szCs w:val="24"/>
        </w:rPr>
      </w:pPr>
      <w:r>
        <w:rPr>
          <w:rFonts w:ascii="Trebuchet MS" w:hAnsi="Trebuchet MS" w:cs="Trebuchet MS"/>
          <w:sz w:val="24"/>
          <w:szCs w:val="24"/>
        </w:rPr>
        <w:t>Doy gracias a los organizadores de la Cátedra Luis Antonio Restrepo por esta honrosa invitación. No puedo dejar de reconocer los aportes del maestro Restrepo a la formación que, junto con otros, recibí en la Universidad Nacional.</w:t>
      </w:r>
    </w:p>
    <w:p w:rsidR="007F38AD" w:rsidRDefault="007F38AD" w:rsidP="00837F77">
      <w:pPr>
        <w:spacing w:line="360" w:lineRule="auto"/>
        <w:rPr>
          <w:rFonts w:ascii="Trebuchet MS" w:hAnsi="Trebuchet MS" w:cs="Trebuchet MS"/>
          <w:sz w:val="24"/>
          <w:szCs w:val="24"/>
        </w:rPr>
      </w:pPr>
      <w:r>
        <w:rPr>
          <w:rFonts w:ascii="Trebuchet MS" w:hAnsi="Trebuchet MS" w:cs="Trebuchet MS"/>
          <w:sz w:val="24"/>
          <w:szCs w:val="24"/>
        </w:rPr>
        <w:t>Hoy quiero plantear a uds algunos problemas e inquietudes que se ventilan en torno a nuestra disciplina. No lo haré desde alguna perspectiva teórica en particular pues no creo, a estas alturas, en la existencia de paradigmas rectores como ocurre en otros campos del saber. Hegel y Marx formularon sendas visiones de una Historia que obedecía a una lógica o derrotero, con principio y fin, evolucionista, de menos a más, y, por tanto, con sentido. No se puede negar la inmensa contribución que al conocimiento, como interpretación, ha realizado la academia sobre situaciones vividas en el pasado por sociedades, culturas y naciones, apoyándose en esas sugerentes arquitecturas desde las cuales se ha intentado y se sigue intentando hacer inteligible el pasado desde una historia total en la que todo cabe o es reducible a amplias nociones de tipo macro en las que pueden caber todas las expresiones vitales por particulares que sean. Considero, además, que ambos edificios han servido metodológicamente al esfuerzo de saber con qué nociones y herramientas se puede obtener una mayor fiabilidad en la investigación….</w:t>
      </w:r>
    </w:p>
    <w:p w:rsidR="007F38AD" w:rsidRDefault="007F38AD" w:rsidP="00837F77">
      <w:pPr>
        <w:spacing w:line="360" w:lineRule="auto"/>
        <w:rPr>
          <w:rFonts w:ascii="Trebuchet MS" w:hAnsi="Trebuchet MS" w:cs="Trebuchet MS"/>
          <w:sz w:val="24"/>
          <w:szCs w:val="24"/>
        </w:rPr>
      </w:pPr>
      <w:r>
        <w:rPr>
          <w:rFonts w:ascii="Trebuchet MS" w:hAnsi="Trebuchet MS" w:cs="Trebuchet MS"/>
          <w:sz w:val="24"/>
          <w:szCs w:val="24"/>
        </w:rPr>
        <w:t>Si no se habla desde una teoría rectora o directriz, entonces, se preguntarán Ustedes, y con toda razón, ¿desde dónde pienso enfocar estas reflexiones que quiero compartirles? Si bien uno siempre habla desde la experiencia propia, esta palabra puede ser recibida con cierto prejuicio, en tanto se tiende a pensar que hablar desde ahí es ni más ni menos que hablar desde el empirismo y eso no es bien visto a los ojos de una actividad que se pretende científica. Sin embargo, quiero ser sincero en reconocer que la experiencia es mi punto de partida. Lo planteo en el sentido más amplio que se le pueda dar a esa palabra en las ciencias humanas, en cuanto la experiencia alude no solo al contacto físico con las fuentes y los archivos y con el trabajo casi artesanal del historiador cuando llega el momento de redactar y crear un texto. Alude, por supuesto al conocimiento historiográfico sobre los problemas que nos inquietan, a lo que otros estudiosos e investigadores han dejado para sus émulos y para el campo disciplinar. También al trabajo en la docencia que tal como lo adelantamos nosotros en esta institución y como nos enseñaron los fundadores, supone una constante reflexión sobre dudas, inquietudes de tipo particular o general, en el nivel del detalle o de la amplia unidad de análisis que surge del diálogo con los colegas y con los estudiantes en las clases. Y Por supuesto, alude a la esfera especulativa e interdisciplinar a la que tiende la Historia, que surge de un pensar la vida humana como un derrotero o sin rumbo. Creamos o no, la inquietud está ahí, y por ello, es inevitable, aún en medio de nuestro escepticismo, entrar en relación crítica con las explicaciones y análisis macro, de amplias unidades en las que todo aspecto particular de la existencia humana adquiere pertenencia y pertinencia.</w:t>
      </w:r>
    </w:p>
    <w:p w:rsidR="007F38AD" w:rsidRDefault="007F38AD" w:rsidP="00837F77">
      <w:pPr>
        <w:spacing w:line="360" w:lineRule="auto"/>
        <w:rPr>
          <w:rFonts w:ascii="Trebuchet MS" w:hAnsi="Trebuchet MS" w:cs="Trebuchet MS"/>
          <w:sz w:val="24"/>
          <w:szCs w:val="24"/>
        </w:rPr>
      </w:pPr>
      <w:r w:rsidRPr="00F8409A">
        <w:rPr>
          <w:rFonts w:ascii="Trebuchet MS" w:hAnsi="Trebuchet MS" w:cs="Trebuchet MS"/>
          <w:b/>
          <w:bCs/>
          <w:sz w:val="24"/>
          <w:szCs w:val="24"/>
        </w:rPr>
        <w:t>1.</w:t>
      </w:r>
      <w:r>
        <w:rPr>
          <w:rFonts w:ascii="Trebuchet MS" w:hAnsi="Trebuchet MS" w:cs="Trebuchet MS"/>
          <w:sz w:val="24"/>
          <w:szCs w:val="24"/>
        </w:rPr>
        <w:t xml:space="preserve"> El primer tema al que quiero referirme es a la relación o no relación entre Historia como disciplina y la historia en sentido común o historia patria o cívica. En la acepción disciplinar la Historia con mayúscula, para diferenciarla de la otra, presupone la reunión y procesamiento crítico de información sobre cualquier tema o asunto de cualquier sociedad cuyo resultado no es el descubrimiento de una VERDAD que después se hace inalterable sino una obra escrita de tipo interpretativo que puede adquirir o no el valor de una obra de referencia en el mundo de los historiadores profesionales, es decir, de aquellos que se han formado académicamente, como se forma un médico, un ingeniero, un arquitecto, o cualquier otro profesional en nuestra época. Aquí la obra, como todo producto de tipo científico, es sometida a un múltiple proceso de evaluación por parte de pares acreditados, de una comunidad especializada –en la que no todos sabemos de todo- que no dirá si la obra es falsa o verdadera, sino si la obra fue escrita de acuerdo con los presupuestos del estado del arte respectivo, con fundamento bibliográfico y con apoyo documental. Si es un trabajo original si constituye un aporte al volumen cognitivo existente sobre el problema tratado e incluso, el o los jurados pueden hablar hasta de la coherencia en la formulación y tratamiento del problema, de la calidad de la escritura y de estilo de cierre o apertura del asunto.</w:t>
      </w:r>
    </w:p>
    <w:p w:rsidR="007F38AD" w:rsidRDefault="007F38AD" w:rsidP="00837F77">
      <w:pPr>
        <w:spacing w:line="360" w:lineRule="auto"/>
        <w:rPr>
          <w:rFonts w:ascii="Trebuchet MS" w:hAnsi="Trebuchet MS" w:cs="Trebuchet MS"/>
          <w:sz w:val="24"/>
          <w:szCs w:val="24"/>
        </w:rPr>
      </w:pPr>
      <w:r>
        <w:rPr>
          <w:rFonts w:ascii="Trebuchet MS" w:hAnsi="Trebuchet MS" w:cs="Trebuchet MS"/>
          <w:sz w:val="24"/>
          <w:szCs w:val="24"/>
        </w:rPr>
        <w:t>En cambio, y no por oposición, la historia patria, es históricamente la reunión en un gran relato de la memoria de una sociedad, pueblo, comunidad o país, a partir del surgimiento de las naciones modernas, que en el proceso de superación del Antiguo Régimen y la instauración de las instituciones y valores de la Modernidad responde a la necesidad de una identidad colectiva y de un sentido de pertenencia que rebasara la simple leyenda o mito. Se trata pues de un relato escrito por personas y comisiones que realizaron exploraciones sobre hechos, acontecimientos, personajes, sitios e instituciones en la idea de que dicho relato se constituya en elemento fundacional, único, incuestionable, homogenizante y distintivo, respecto de otros relatos de igual tenor que sólo sirven a otra comunidad.</w:t>
      </w:r>
    </w:p>
    <w:p w:rsidR="007F38AD" w:rsidRDefault="007F38AD" w:rsidP="00837F77">
      <w:pPr>
        <w:spacing w:line="360" w:lineRule="auto"/>
        <w:rPr>
          <w:rFonts w:ascii="Trebuchet MS" w:hAnsi="Trebuchet MS" w:cs="Trebuchet MS"/>
          <w:sz w:val="24"/>
          <w:szCs w:val="24"/>
        </w:rPr>
      </w:pPr>
      <w:r>
        <w:rPr>
          <w:rFonts w:ascii="Trebuchet MS" w:hAnsi="Trebuchet MS" w:cs="Trebuchet MS"/>
          <w:sz w:val="24"/>
          <w:szCs w:val="24"/>
        </w:rPr>
        <w:t>El gran relato de carácter patriótico no se propone pues responder a las inquietudes que tradicionalmente nos planteamos en la Historia disciplinar. Aquel se caracteriza en primer lugar por el culto al heroísmo de los fundadores de la patria, por eso no es igual al gran relato de otros países. En esta parte el contenido está referido a los esfuerzos, dificultades y sacrificios de quienes hicieron posible la creación de la nación o la república. Batallas, héroes, verdugos, victorias y derrotas son narrados en un tono épico que producen emociones y sensibilidades. Toda identidad como dice Benedict Anderson está forjada por oposición a otro. El relato se parece mucho al cantar de gesta, pero, también se inspira en una idea cara a la historia positivista que busca reproducir el pasado tal y como ocurrió.</w:t>
      </w:r>
    </w:p>
    <w:p w:rsidR="007F38AD" w:rsidRDefault="007F38AD" w:rsidP="00837F77">
      <w:pPr>
        <w:spacing w:line="360" w:lineRule="auto"/>
        <w:rPr>
          <w:rFonts w:ascii="Trebuchet MS" w:hAnsi="Trebuchet MS" w:cs="Trebuchet MS"/>
          <w:sz w:val="24"/>
          <w:szCs w:val="24"/>
        </w:rPr>
      </w:pPr>
      <w:r>
        <w:rPr>
          <w:rFonts w:ascii="Trebuchet MS" w:hAnsi="Trebuchet MS" w:cs="Trebuchet MS"/>
          <w:sz w:val="24"/>
          <w:szCs w:val="24"/>
        </w:rPr>
        <w:t>Además de su espíritu épico, glorioso, el relato patrio es, al igual que la leyenda y todo mito, incuestionable, no está disponible para la crítica, no exige erudición previa o una formación especial para que la recepción cumpla el cometido de homogenizar a los individuos de una población en un mismo pasado que a su vez crea la sensación o sentimiento de identidad colectiva. El relato patrio no tiene pretensiones de cientificidad, no hace más culta a las gentes que lo escuchan y memorizan en la escuela. Es un trabajo orientado más a los campos de la memoria, un equipaje que le da sentido a la vida, no a  la ciencia. Se nutre y se complementa con símbolos e iconos distintivos y sagrados: la bandera, el escudo y el himno, cada uno de los cuales, como el relato escrito y oralizado, es incuestionable, homogenizador y épico.</w:t>
      </w:r>
    </w:p>
    <w:p w:rsidR="007F38AD" w:rsidRDefault="007F38AD" w:rsidP="00837F77">
      <w:pPr>
        <w:spacing w:line="360" w:lineRule="auto"/>
        <w:rPr>
          <w:rFonts w:ascii="Trebuchet MS" w:hAnsi="Trebuchet MS" w:cs="Trebuchet MS"/>
          <w:sz w:val="24"/>
          <w:szCs w:val="24"/>
        </w:rPr>
      </w:pPr>
      <w:r>
        <w:rPr>
          <w:rFonts w:ascii="Trebuchet MS" w:hAnsi="Trebuchet MS" w:cs="Trebuchet MS"/>
          <w:sz w:val="24"/>
          <w:szCs w:val="24"/>
        </w:rPr>
        <w:t>En todos los países la estructura y la lógica es casi siempre la misma, por eso no caben juicios de gusto como el que han realizado varios periodistas e intelectuales entre los que se destacan Daniel Samper Pizano y Alfredo Iriarte, que ironizan los contenidos cuando no es que sugieren la necesidad de rebasar, superar y cambiar esos relatos idílicos, incompletos y acientíficos por uno que se parezca más a la Historia en sentido disciplinar. Ese tipo de reacción al relato patrio, así como el de historiadores profesionales que han planteado el reto de “mejorar” y “cualificar” la enseñanza de la historia en la infancia, se mueven en lo que a mi parecer es una falsa e impertinente oposición. Esa historia patria no se puede comparar con las historias que hacen los historiadores profesionales, esta no tiene ni puede tener visos sacralizadores o de incuestionabilidad, no busca homogenizar, ni filar ni colectivizar ni llegar a todo el mundo. La una es simple la otra es compleja. Una es formadora de cohesión, la otra, como cualquier conocimiento científico, rebasa fronteras, se mueve a placer en la incertidumbre. La Historia con mayúscula rehace, cambia, transforma y amplía el conocimiento sobre el pasado, el relato patrio es un algo acabado, concluso. Pretender oponer relato patrio con Historia es como oponer fe con razón. El relato patrio es para creer, la Historia es para pensar.</w:t>
      </w:r>
    </w:p>
    <w:p w:rsidR="007F38AD" w:rsidRDefault="007F38AD" w:rsidP="00837F77">
      <w:pPr>
        <w:spacing w:line="360" w:lineRule="auto"/>
        <w:rPr>
          <w:rFonts w:ascii="Trebuchet MS" w:hAnsi="Trebuchet MS" w:cs="Trebuchet MS"/>
          <w:sz w:val="24"/>
          <w:szCs w:val="24"/>
        </w:rPr>
      </w:pPr>
      <w:r w:rsidRPr="00F8409A">
        <w:rPr>
          <w:rFonts w:ascii="Trebuchet MS" w:hAnsi="Trebuchet MS" w:cs="Trebuchet MS"/>
          <w:b/>
          <w:bCs/>
          <w:sz w:val="24"/>
          <w:szCs w:val="24"/>
        </w:rPr>
        <w:t>2</w:t>
      </w:r>
      <w:r>
        <w:rPr>
          <w:rFonts w:ascii="Trebuchet MS" w:hAnsi="Trebuchet MS" w:cs="Trebuchet MS"/>
          <w:sz w:val="24"/>
          <w:szCs w:val="24"/>
        </w:rPr>
        <w:t>. Un segundo problema al que me quiero referir en esta charla está orientado a establecer precisiones respecto de quién es historiador y quién no lo es y de ahí saber cuándo una opinión, idea o reflexión de tipo histórico tiene o no sustento o fundamento disciplinar o científico y cuando se ubica en el campo de la especulación y del sentido común, es decir de lo que se oye decir.</w:t>
      </w:r>
    </w:p>
    <w:p w:rsidR="007F38AD" w:rsidRDefault="007F38AD" w:rsidP="00837F77">
      <w:pPr>
        <w:spacing w:line="360" w:lineRule="auto"/>
        <w:rPr>
          <w:rFonts w:ascii="Trebuchet MS" w:hAnsi="Trebuchet MS" w:cs="Trebuchet MS"/>
          <w:sz w:val="24"/>
          <w:szCs w:val="24"/>
        </w:rPr>
      </w:pPr>
      <w:r>
        <w:rPr>
          <w:rFonts w:ascii="Trebuchet MS" w:hAnsi="Trebuchet MS" w:cs="Trebuchet MS"/>
          <w:sz w:val="24"/>
          <w:szCs w:val="24"/>
        </w:rPr>
        <w:t>En apariencia es fácil dilucidar este problema, sin embargo, el uso y abuso corriente de la noción de Historia nos hace caer en equívocos cada vez más difíciles de aclarar. Estamos acostumbrados a escuchar opiniones sobre historia de parte de profesionales de otras disciplinas, no solo de las más familiares sociales y humanas, sino también de las llamadas ciencias exactas. A la Historia apelan sin rubor políticos y poetas, los unos para lucir o posar de intelectuales y ganar prestigio, los otros, casi siempre, para condensar o reducir en frases apretadas cientos de años de historia en una parrafada finamente escrita para hacerse célebres. No hay nada más fácil en el mundo académico que la trivialización disfrazada de fraseología altisonante. Es lo que Daniel Pécaut llama la “vulgata histórica” que reemplaza el tedioso e ingente trabajo de los académicos por el facilismo de la opinión. Cuando se acepta que cualquiera puede ser par nuestro estamos permitiendo la banalización de la profesión u oficio y cualquiera puede ser nuestro par cuando le damos entrada, credibilidad o importancia a las necedades carentes de fundamento. Es un vicio muy ligado a la creencia de que la Historia es muy fácil, de que la Historia es un discurso que es o falso o verdadero, así de simple, por tanto al alcance de cualquier profesional, como si se tratara de un pasatiempo.</w:t>
      </w:r>
    </w:p>
    <w:p w:rsidR="007F38AD" w:rsidRDefault="007F38AD" w:rsidP="00837F77">
      <w:pPr>
        <w:spacing w:line="360" w:lineRule="auto"/>
        <w:rPr>
          <w:rFonts w:ascii="Trebuchet MS" w:hAnsi="Trebuchet MS" w:cs="Trebuchet MS"/>
          <w:sz w:val="24"/>
          <w:szCs w:val="24"/>
        </w:rPr>
      </w:pPr>
      <w:r>
        <w:rPr>
          <w:rFonts w:ascii="Trebuchet MS" w:hAnsi="Trebuchet MS" w:cs="Trebuchet MS"/>
          <w:sz w:val="24"/>
          <w:szCs w:val="24"/>
        </w:rPr>
        <w:t>No ocurre cosa parecida con otras disciplinas, ni siquiera en el ámbito de las ciencias sociales y humanas. No se acepta que cualquier aparecido funja de filósofo, antropólogo, lingüista, filósofo o sociólogo, mucho menos en las ciencias exactas se admite la intrusión, que así se debería denominar a ese vicio, de especuladores que funjan de químicos o matemáticos o físicos. Una cosa es querer llegar a núcleos cada vez más amplios de la población para hacerles inteligibles o comprensibles algunos de los problemas que se ventilan en el mundo del saber científico, para lo que ya existen técnicas, y para lo que se supone un cierto nivel de desarrollo cultural y académico de la población, y otra, muy otra, es creer que cualquiera puede acceder, sin el esfuerzo requerido, sin el lleno de los mismos, a los vastos problemas de la Historia. De aceptar esto último, no valdría la pena mantener abiertos los programas de formación profesional en la disciplina. Suena antidemocrático, excluyente y elitista, pero, así ocurre con el saber al margen de cualquier consideración moralista, es un asunto de desarrollo de competencias y aptitudes que solo se logran a partir de esfuerzos y disciplina que no todo mundo orienta a hacia lo mismo. Entendamos que cada ciencia o disciplina de ese corte tiene su propio régimen, reglas de juego, requisitos, cualidades que no todo mundo puede llenar. De pronto en siglos pasados era admisible que, como decía Philipe Ariés, la historia fuera un oficio del que se ocupaban los abogados los fines de semana, o que de la historia como “reproducción” se ocuparan otros profesionales liberales o autodidactas. En el mundo científico de hoy, la Historia se ha posicionado como una disciplina respetable que, no obstante, está en mora de señalar sus linderos. Por ejemplo, que no consiste en una mera narración de hechos ordenados cronológicamente.</w:t>
      </w:r>
    </w:p>
    <w:p w:rsidR="007F38AD" w:rsidRDefault="007F38AD" w:rsidP="00837F77">
      <w:pPr>
        <w:spacing w:line="360" w:lineRule="auto"/>
        <w:rPr>
          <w:rFonts w:ascii="Trebuchet MS" w:hAnsi="Trebuchet MS" w:cs="Trebuchet MS"/>
          <w:sz w:val="24"/>
          <w:szCs w:val="24"/>
        </w:rPr>
      </w:pPr>
      <w:r>
        <w:rPr>
          <w:rFonts w:ascii="Trebuchet MS" w:hAnsi="Trebuchet MS" w:cs="Trebuchet MS"/>
          <w:sz w:val="24"/>
          <w:szCs w:val="24"/>
        </w:rPr>
        <w:t xml:space="preserve">Precisamente, la idea que circunscribe la Historia a una técnica narrativa es la que propicia su adscripción a uno de los varios géneros literarios. El razonamiento es simple: como quiera que el pasado ya no es, ya dejó de ser,  todo lo que digamos sobre él está en el orden de la invención, los textos que se escriben, a su vez se convierten en fuentes de tal forma que toda historia es o está referida a lo que ya se ha escrito sobre ella. La invención y la imaginación cobran la misma importancia que para los que no compartimos esa visión tienen los documentos, los textos, las huellas y rastros de todo aquello que hicieron los hombres en determinados contextos. Así, por ejemplo, no cabe la imaginación, o no puede ser esta la rectora de la estructuración de una narrativa en torno al asesinato del caudillo liberal Jorge Eliécer Gaitán. La atmósfera emocional de odios entre liberales y conservadores ilustrada en la prensa de la época, en editoriales, en crónicas, en documentos oficiales y hasta en caricaturas, modelan y sirven de fundamento a cualquier análisis que un historiador quiera hacer sobre el tema, ejercicio en el que es admisible y comprensible cierto nivel de imaginación, como cuando se habla de manera metafórica de una direccionalidad de la protesta de la multitud. </w:t>
      </w:r>
    </w:p>
    <w:p w:rsidR="007F38AD" w:rsidRDefault="007F38AD" w:rsidP="00837F77">
      <w:pPr>
        <w:spacing w:line="360" w:lineRule="auto"/>
        <w:rPr>
          <w:rFonts w:ascii="Trebuchet MS" w:hAnsi="Trebuchet MS" w:cs="Trebuchet MS"/>
          <w:sz w:val="24"/>
          <w:szCs w:val="24"/>
        </w:rPr>
      </w:pPr>
      <w:r>
        <w:rPr>
          <w:rFonts w:ascii="Trebuchet MS" w:hAnsi="Trebuchet MS" w:cs="Trebuchet MS"/>
          <w:sz w:val="24"/>
          <w:szCs w:val="24"/>
        </w:rPr>
        <w:t>En el debate sobre las diferencias entre literatura e Historia es muy esclarecedor un ensayo del historiador Eduardo Posada Carbó incluido en su libro de ensayos El desafío de las Ideas. Una cosa es la pretensión de un novelista de utilizar una situación, acontecimiento o personaje histórico real, para construir un relato basado en diálogos y pensamientos y hechos imaginados y otra muy diferente es atribuirle a ese producto la categoría de obra de Historia. ¿Por qué? Se preguntarán ustedes razonablemente. Son varios los literatos que han incursionado en las narraciones históricas, Marguerite Yourcenar en Memorias de Adriano y en Opus Nigrum. Hedor Dostovietski, Marcel Proust, Honoré de Balzac entre muchos otros, que lejos de toda tensión académica han sabido plasmar en sus novelas aspectos de la vida social, de la cotidianidad, de los sentimientos y de las costumbres y resortes morales  de sus respectivas sociedades. En Colombia García Márquez nos legó en Cien años de soledad algo parecido, y en El general en su laberinto lo que para muchos es el mejor trabajo sobre el final del Libertador Simón Bolívar. Sí, digo en positivo, deberíamos los historiadores tomar nota de los aportes que podemos encontrar en la obra de literatos destacados abundante, rica y calidosa información que nos puede servir de complemento de la que recogemos en otro tipo de fuentes. No, en sentido negativo, si lo que se nos trata de vender es la idea de que las obras literarias, por el hecho de contener información histórica constituyan obras históricas. La obra de un historiador adquiere una consistencia distintiva en cuanto tiene el deber de pasar por al menos tres filtros de evaluación: 1. Mostrar un conocimiento de toda la bibliografía escrita previamente sobre el tema que se está investigando, es decir, ser pertinente. 2. Ser sometida a evaluación por pares académicos y editoriales, es decir, formar parte de una comunidad científica y de una de sus corrientes o enfoques o áreas de especialidad. 3. Tener sustento o fundamento documental que hagan creíble el discurso que está siendo presentado.</w:t>
      </w:r>
    </w:p>
    <w:p w:rsidR="007F38AD" w:rsidRDefault="007F38AD" w:rsidP="00837F77">
      <w:pPr>
        <w:spacing w:line="360" w:lineRule="auto"/>
        <w:rPr>
          <w:rFonts w:ascii="Trebuchet MS" w:hAnsi="Trebuchet MS" w:cs="Trebuchet MS"/>
          <w:sz w:val="24"/>
          <w:szCs w:val="24"/>
        </w:rPr>
      </w:pPr>
      <w:r>
        <w:rPr>
          <w:rFonts w:ascii="Trebuchet MS" w:hAnsi="Trebuchet MS" w:cs="Trebuchet MS"/>
          <w:sz w:val="24"/>
          <w:szCs w:val="24"/>
        </w:rPr>
        <w:t>No se imaginarán ustedes un novelista sometiendo una novela o un cuento a la consideración de u jurado para recibir un título de magíster o doctor. Mucho menos llenando su obra con citas de pie de página, unas conclusiones  y una bibliografía o entrando en debate metodológico con otros colegas. El novelista tiene la libertad de dejar volar su imaginación y crear situaciones y personajes e historias sin que tenga que demostrar su pertinencia científica. Su finalidad no es crear conocimiento sino recreación, estimular sensibilidad con las artes y hasta miradas críticas sobre problemas éticos y morales de la sociedad, su juez natural es el gran público. La imagen sobre el historiador es la de un estudioso, un analista, un investigador, un erudito y pensador, cuyas obras arrojan luces sobre el pasado y al que no le es permitido hacer de la imaginación su fuente principal de inspiración. Lo que hay de común entre el literato y el historiador es la preocupación por hacer inteligible al lector y al estudioso un problema, los primeros poniendo el énfasis en la narración, los otros en mostrar la complejidad, es decir, problematizando un asunto. El historiador no prescinde del estilo ni deja de lado la importancia de narrar con propiedad y limpiamente una situación.</w:t>
      </w:r>
    </w:p>
    <w:p w:rsidR="007F38AD" w:rsidRDefault="007F38AD" w:rsidP="00837F77">
      <w:pPr>
        <w:spacing w:line="360" w:lineRule="auto"/>
        <w:rPr>
          <w:rFonts w:ascii="Trebuchet MS" w:hAnsi="Trebuchet MS" w:cs="Trebuchet MS"/>
          <w:sz w:val="24"/>
          <w:szCs w:val="24"/>
        </w:rPr>
      </w:pPr>
      <w:r w:rsidRPr="00C2168C">
        <w:rPr>
          <w:rFonts w:ascii="Trebuchet MS" w:hAnsi="Trebuchet MS" w:cs="Trebuchet MS"/>
          <w:b/>
          <w:bCs/>
          <w:sz w:val="24"/>
          <w:szCs w:val="24"/>
        </w:rPr>
        <w:t>3.</w:t>
      </w:r>
      <w:r>
        <w:rPr>
          <w:rFonts w:ascii="Trebuchet MS" w:hAnsi="Trebuchet MS" w:cs="Trebuchet MS"/>
          <w:sz w:val="24"/>
          <w:szCs w:val="24"/>
        </w:rPr>
        <w:t xml:space="preserve"> El tercer tema al que me quiero referir hoy tienen que ver con el estado actual de la disciplina. Parto de un interrogante, una pregunta ronda el ambiente de nuestra comunidad: ¿está en crisis la Historia? La respuesta no es nada fácil. En el entendido de la pérdida de valor y eficacia de los paradigmas que regían nuestro trabajo bajo los cuales se produjo el más elevado volumen de obras producto de investigaciones de campo y que de una u otra forma proporcionaban un margen amplio de certidumbre, la respuesta es afirmativa. En efecto, si tomamos como punto de partida la concepción de la historia humana con sentido, desde la cual se acometieron grandes empresas investigativas que fue útil para dividir la Historia en eras y periodos, en sociedades y culturas y civilizaciones, en problemas estructurales como economía, sociedad, religiosidad, política, etc., y nos situamos en las últimas dos o tres décadas lo que tenemos en un abigarrado panorama temático, en una, para muchos críticos, como Jesús Antonio Bejarano que afirma en el texto de referencia para hoy que se vive una excesiva especialización, miniaturización o como lo explicita el historiador francés Francois Dosse en el sentido de que hemos llegado a una historia en migajas, a girones, a pedazos. Una excesiva parcialización que va desde el giro lingüístico que alude al estudio de campos discursivos que se supone dan cuenta de realidades específicas y que tienen una gran autonomía respecto de otros aspectos de la vida, que no admiten la idea de la causalidad ni de la determinación de unas estructuras hacia otras o hacia a algunos aspectos de la vida, hasta las historias particulares sobre el proceso de producción de saberes y de profesiones, al estudio de aspectos micro de la existencia a la manera como el biólogo estudia en una célula bien la célula en sí misma o bien el universo que en ella se expresa, como es lo que se ejemplifica a la perfección en el estudio del genoma humano y el código genético.</w:t>
      </w:r>
    </w:p>
    <w:p w:rsidR="007F38AD" w:rsidRDefault="007F38AD" w:rsidP="00837F77">
      <w:pPr>
        <w:spacing w:line="360" w:lineRule="auto"/>
        <w:rPr>
          <w:rFonts w:ascii="Trebuchet MS" w:hAnsi="Trebuchet MS" w:cs="Trebuchet MS"/>
          <w:sz w:val="24"/>
          <w:szCs w:val="24"/>
        </w:rPr>
      </w:pPr>
      <w:r>
        <w:rPr>
          <w:rFonts w:ascii="Trebuchet MS" w:hAnsi="Trebuchet MS" w:cs="Trebuchet MS"/>
          <w:sz w:val="24"/>
          <w:szCs w:val="24"/>
        </w:rPr>
        <w:t>Es innegable que el enfoque estructuralista que subyace en el paradigma de la historia con sentido ha dejado un apreciable acerbo de trabajos e investigaciones que arrojan luces sobre problemas gruesos del pasado. En el apogeo del mismo era impensable o al menos muy escaso y raro que se publicaran trabajos por fuera de las tensiones marcadas por ese tipo de historia. Todo o casi todo debía girar y giraba en torno de las grandes unidades de economía, civilización material y sociedad, muy bien resumida en el subtítulo epocal de la revista francesa de historia Annales.</w:t>
      </w:r>
    </w:p>
    <w:p w:rsidR="007F38AD" w:rsidRDefault="007F38AD" w:rsidP="00837F77">
      <w:pPr>
        <w:spacing w:line="360" w:lineRule="auto"/>
        <w:rPr>
          <w:rFonts w:ascii="Trebuchet MS" w:hAnsi="Trebuchet MS" w:cs="Trebuchet MS"/>
          <w:sz w:val="24"/>
          <w:szCs w:val="24"/>
        </w:rPr>
      </w:pPr>
      <w:r>
        <w:rPr>
          <w:rFonts w:ascii="Trebuchet MS" w:hAnsi="Trebuchet MS" w:cs="Trebuchet MS"/>
          <w:sz w:val="24"/>
          <w:szCs w:val="24"/>
        </w:rPr>
        <w:t>La crisis de los paradigmas rectores de las ciencias sociales y humanas ha sido aprovechada por los teóricos de la llamada posmodernidad que se basan en dicha crisis para reafirmarse en la idea de que estamos viviendo una nueva época y por tanto una nueva forma de entender la existencia humana en todos los sentidos. Una de las características de esa nueva era sería la ausencia de paradigmas o ideas hegemónicas. No admiten que en los postulados de la Modernidad  hay un espacio para las crisis del “modelo”.</w:t>
      </w:r>
    </w:p>
    <w:p w:rsidR="007F38AD" w:rsidRDefault="007F38AD" w:rsidP="00837F77">
      <w:pPr>
        <w:spacing w:line="360" w:lineRule="auto"/>
        <w:rPr>
          <w:rFonts w:ascii="Trebuchet MS" w:hAnsi="Trebuchet MS" w:cs="Trebuchet MS"/>
          <w:sz w:val="24"/>
          <w:szCs w:val="24"/>
        </w:rPr>
      </w:pPr>
      <w:r>
        <w:rPr>
          <w:rFonts w:ascii="Trebuchet MS" w:hAnsi="Trebuchet MS" w:cs="Trebuchet MS"/>
          <w:sz w:val="24"/>
          <w:szCs w:val="24"/>
        </w:rPr>
        <w:t>En la historiografía colombiana tuvo lugar un interesante duelo de opiniones entre los historiadores Mauricio Archila y Jesús Antonio Bejarano. Este último, antes de ser asesinado, sentó posición en el sentido de que la dispersión y la fragmentación de los estudios históricos y el fracaso de las grandes ideas rectoras y la baja producción de estudios de corte estructural son expresión de una lamentable banalización temática en la que caben los más disparatados  proyectos. No hay escuelas, no hay tradición, no hay relaciones sistemáticas, el aumento de la edición de libros no se corresponde con la calidad esperada. En suma, se perdió el rumbo, la certidumbre, el sentido y como consecuencia sobrevino la superficialidad y el facilismo. Nadie hace historia económica, los nuevos historiadores desprecian o abandonan los estudios de amplias unidades, optan por lo fácil, por pequeñas preocupaciones. El diagnóstico que dejó Bejarano es pesimista y lapidario, estamos ante un momento de gran perplejidad. Archila por su parte hace un esfuerzo por matizar el pesimismo del colega. Hace su crítica a los posmodernos, a las limitaciones del enfoque literaturista de Hyden White para quien la Historia es un género literario. Archlla reconoce la validez y legitimidad de nuevas temáticas, nuevas preocupaciones y nuevos enfoques de la disciplina en la actualidad, reconoce los riesgos de banalización y facilismo, pero también es claro en que no todo lo que se ha producido en estos años de pérdida de la certidumbre es basura.</w:t>
      </w:r>
    </w:p>
    <w:p w:rsidR="007F38AD" w:rsidRDefault="007F38AD" w:rsidP="00837F77">
      <w:pPr>
        <w:spacing w:line="360" w:lineRule="auto"/>
        <w:rPr>
          <w:rFonts w:ascii="Trebuchet MS" w:hAnsi="Trebuchet MS" w:cs="Trebuchet MS"/>
          <w:sz w:val="24"/>
          <w:szCs w:val="24"/>
        </w:rPr>
      </w:pPr>
      <w:r>
        <w:rPr>
          <w:rFonts w:ascii="Trebuchet MS" w:hAnsi="Trebuchet MS" w:cs="Trebuchet MS"/>
          <w:sz w:val="24"/>
          <w:szCs w:val="24"/>
        </w:rPr>
        <w:t>Yo pienso que la fragmentación del objeto de estudio de los historiadores está en estrecha relación con la crisis de los paradigmas, no es producto de una política pensada o diseñada sino que es subproducto de un vacío que no se ve con qué o cómo llenarlo. Lo que vemos es nuevas búsquedas que no pasan necesariamente por el rescate de viejos o la formulación de nuevos paradigmas. La primacía de historias muy especializadas y sobre temas muy específicos no se traduce ineluctablemente en decaimiento del espíritu y del rigor científico. La crisis de la idea rectora de una historia total, única y con sentido no conduce obligadamente al abandono del estudio de amplias unidades analíticas. No se puede negar que en este ambiente de numerosas publicaciones, de creación de programas de pre y posgrado en varias capitales conlleva a descuidos en el control de la calidad de los productos pero, tampoco es admisible una generalización en sentido negativo ya que entre los nuevos historiadores es apreciable el buen manejo de las variables que distinguen a un buen historiador de uno mediocre: buen dominio historiográfico y del estado del arte, abundante documentación, buena escritura y relevante exposición de problemas y conclusiones.</w:t>
      </w:r>
    </w:p>
    <w:p w:rsidR="007F38AD" w:rsidRDefault="007F38AD" w:rsidP="00837F77">
      <w:pPr>
        <w:spacing w:line="360" w:lineRule="auto"/>
        <w:rPr>
          <w:rFonts w:ascii="Trebuchet MS" w:hAnsi="Trebuchet MS" w:cs="Trebuchet MS"/>
          <w:sz w:val="24"/>
          <w:szCs w:val="24"/>
        </w:rPr>
      </w:pPr>
      <w:r>
        <w:rPr>
          <w:rFonts w:ascii="Trebuchet MS" w:hAnsi="Trebuchet MS" w:cs="Trebuchet MS"/>
          <w:sz w:val="24"/>
          <w:szCs w:val="24"/>
        </w:rPr>
        <w:t>Sí hay crisis, pero una crisis que no significa hundimiento de la disciplina sino la ampliación de los objetos de estudio ante el desgaste de paradigmas totales. Han surgido nuevas preguntas sobre el pasado sobre aspectos que se consideraban intrascendentes o de poco valor como la vida privada que se refiere a un vasto universo de temas como el matrimonio, el amor, la mujer, la infancia. Sobre ritos y mitos que se consideraban de la exclusiva competencia de la antropología, sobre los saberes y las disciplinas, sobre los fenómenos de religiosidad. ¿Cómo no reconocer en la obra del historiador francés Serge Gruzinski, la exposición de una nueva forma de entender el fenómeno de la colonización a través del estudio de la interacción, choque y asimilación de los imaginarios religiosos y sociales del mundo de los españoles con los mundos indígenas americanos? Varios nuevos campos de agrupamiento se han formado, desde la llamada y exitosa por poco tiempo historia de las mentalidades hasta la más atractiva historia de los imaginarios colectivos y últimamente los llamados estudios culturales. Esto nos indica que el mundo de los fenómenos que tienen que ver con el pensamiento, las ideas comunes, las representaciones, los imaginarios, el saber corriente, que eran mirados como temas secundarios, dependientes y subordinados a las estructuras duras: economía y sociedad, han adquirido vida propia, han alcanzado pertinencia y se prestan, en muchos casos para la construcción de relatos apasionantes que bordean la buena literatura.</w:t>
      </w:r>
    </w:p>
    <w:p w:rsidR="007F38AD" w:rsidRDefault="007F38AD" w:rsidP="00837F77">
      <w:pPr>
        <w:spacing w:line="360" w:lineRule="auto"/>
        <w:rPr>
          <w:rFonts w:ascii="Trebuchet MS" w:hAnsi="Trebuchet MS" w:cs="Trebuchet MS"/>
          <w:sz w:val="24"/>
          <w:szCs w:val="24"/>
        </w:rPr>
      </w:pPr>
      <w:r>
        <w:rPr>
          <w:rFonts w:ascii="Trebuchet MS" w:hAnsi="Trebuchet MS" w:cs="Trebuchet MS"/>
          <w:sz w:val="24"/>
          <w:szCs w:val="24"/>
        </w:rPr>
        <w:t>Y por supuesto, como ocurre en todo momento de cambio, la Historia se enfrenta a viejos y nuevos desafíos. Por ejemplo, ¿cómo evaluar los artículos y los textos? Para apartar la cizaña o la escoria no es preciso inventar nuevos paradigmas o teorías. Aún en el ambiente de incertidumbre que reina hay herramientas que siempre han sido útiles para cualquier escuela, perspectiva o temática. No puede ser pertinente, por ejemplo, un estudio sobre la institución matrimonial en un periodo corto, ¿por qué? Por la sencilla razón de que esa es una institución, como otras de parentesco, que solo es observable en la larga duración. Otros fenómenos, una guerra, un asesinato, una revolución, un gobierno, un personaje, en cambio, se ubican en la corta duración. En esto no cabe la rigidez puesto que ya se ha se ha demostrado que hay asuntos que manifestándose en coyunturas cortas también develan conexiones con la larga duración, como puede ser el estudio de peregrinaciones, apariciones de santos o de vírgenes y sincretismo religioso en la época colonial como lo ejemplifica Gruzinski.</w:t>
      </w:r>
    </w:p>
    <w:p w:rsidR="007F38AD" w:rsidRDefault="007F38AD" w:rsidP="00837F77">
      <w:pPr>
        <w:spacing w:line="360" w:lineRule="auto"/>
        <w:rPr>
          <w:rFonts w:ascii="Trebuchet MS" w:hAnsi="Trebuchet MS" w:cs="Trebuchet MS"/>
          <w:sz w:val="24"/>
          <w:szCs w:val="24"/>
        </w:rPr>
      </w:pPr>
      <w:r>
        <w:rPr>
          <w:rFonts w:ascii="Trebuchet MS" w:hAnsi="Trebuchet MS" w:cs="Trebuchet MS"/>
          <w:sz w:val="24"/>
          <w:szCs w:val="24"/>
        </w:rPr>
        <w:t>En la tradición de la disciplina el uso apropiado y riguroso de  fuentes documentales, sometidas a crítica, nos abre una ventana de evaluación, y como decíamos al comienzo, el manejo apropiado, sistemático de la bibliografía en tanto que esta herramienta, el estado del arte, nos permite saber la capacidad del investigador para realizar balances críticos, ubicar vacíos, problemas, puntos de debate, desgaste de previas consideraciones y aperturas. Permítanme un breve digresión sobre la utilidad de las imágenes en el proceso investigativo. Hasta hace muy poco tiempo, se consideraba que el mundo de las imágenes era de poco valor en el proceso de interpretación de problemas del pasado. Siempre se confió, y todavía es así, en la fuente escrita y en los documentos. Se pensaba que las imágenes que tenían algún valor lo tenían en sentido estético y por eso su análisis se dejaba en manos de una especie de subdiscplina, la historia del arte. Sin embargo, en años recientes, la concepción sobre la importancia de las imágenes, desde pinturas, fotos, gráficos, publicidad, hasta cartoons y caricaturas, además de otros objetos creados por los seres humanos, han ganado relevancia y estatus  como fuentes privilegiadas de información que rebasan el sentido estético y se pueden usar para complementar el estudio de sus valores de uso, los intercambios simbólicos y los imaginarios colectivos. Peter Burke nos ha facilitado en varios textos, en particular en Visto y no visto, una explicación bastante refinada al respecto</w:t>
      </w:r>
    </w:p>
    <w:p w:rsidR="007F38AD" w:rsidRDefault="007F38AD" w:rsidP="00837F77">
      <w:pPr>
        <w:spacing w:line="360" w:lineRule="auto"/>
        <w:rPr>
          <w:rFonts w:ascii="Trebuchet MS" w:hAnsi="Trebuchet MS" w:cs="Trebuchet MS"/>
          <w:sz w:val="24"/>
          <w:szCs w:val="24"/>
        </w:rPr>
      </w:pPr>
      <w:r>
        <w:rPr>
          <w:rFonts w:ascii="Trebuchet MS" w:hAnsi="Trebuchet MS" w:cs="Trebuchet MS"/>
          <w:sz w:val="24"/>
          <w:szCs w:val="24"/>
        </w:rPr>
        <w:t>En resumen no comparto el magro balance que del estado de la disciplina nos dejó el respetable profesor Bejarano. Una inspección rápida al trabajo que adelantan historiadores en diferentes universidades del país, para referirnos al caso colombiano, nos permite apreciar la existencia de un buen número de colegas formados en el nivel de posgrado dentro y fuera del país con tesis y artículos muy novedosos, que si bien se salen de las inercias tradicionales  acreditan juiciosos, dispendiosos y prolongados esfuerzos en el manejo de amplias minas de información. El surgimiento y la consolidación de nuevas revistas de historia, la creación de nuevos estudios de pregrado y de maestría y doctorado dan cuenta de un vigor más que de una decadencia. Una mirada comparativa entre los contenidos temáticos y agrupaciones de los primeros congresos de historia con los  realizados en los últimos  dos decenios arrojan una diferencia que no es solo de tipo cuantitativo sino también cualitativo.</w:t>
      </w:r>
    </w:p>
    <w:p w:rsidR="007F38AD" w:rsidRDefault="007F38AD" w:rsidP="00837F77">
      <w:pPr>
        <w:spacing w:line="360" w:lineRule="auto"/>
        <w:rPr>
          <w:rFonts w:ascii="Trebuchet MS" w:hAnsi="Trebuchet MS" w:cs="Trebuchet MS"/>
          <w:sz w:val="24"/>
          <w:szCs w:val="24"/>
        </w:rPr>
      </w:pPr>
      <w:r>
        <w:rPr>
          <w:rFonts w:ascii="Trebuchet MS" w:hAnsi="Trebuchet MS" w:cs="Trebuchet MS"/>
          <w:sz w:val="24"/>
          <w:szCs w:val="24"/>
        </w:rPr>
        <w:t>La crítica sistemática de la producción histórica e historiográfica, la organización de eventos especializados en vez de congresos multitudinarios donde es casi que imposible compartir e intercambiar, son actividades pertinentes para decantar y descartar aquello que no alcanza los niveles de exigencia de la disciplina. Urge, por ejemplo, un estudio tipo balance sobre la voluminosa publicación reciente de libros para hablar con bases ciertas acerca  de la buena o mala calidad de lo que se está publicando. Puesto que al fin de cuentas, más allá de las discusiones teóricas, como decía Georges Duby, la Historia no se divide entre vieja y nueva historia sino entre buena y mala historia.</w:t>
      </w:r>
      <w:bookmarkStart w:id="0" w:name="_GoBack"/>
      <w:bookmarkEnd w:id="0"/>
    </w:p>
    <w:p w:rsidR="007F38AD" w:rsidRPr="00D50980" w:rsidRDefault="007F38AD" w:rsidP="00837F77">
      <w:pPr>
        <w:spacing w:line="360" w:lineRule="auto"/>
        <w:rPr>
          <w:rFonts w:ascii="Trebuchet MS" w:hAnsi="Trebuchet MS" w:cs="Trebuchet MS"/>
          <w:sz w:val="24"/>
          <w:szCs w:val="24"/>
        </w:rPr>
      </w:pPr>
      <w:r>
        <w:rPr>
          <w:rFonts w:ascii="Trebuchet MS" w:hAnsi="Trebuchet MS" w:cs="Trebuchet MS"/>
          <w:b/>
          <w:bCs/>
          <w:sz w:val="24"/>
          <w:szCs w:val="24"/>
        </w:rPr>
        <w:t>Darío Acevedo Carmona</w:t>
      </w:r>
      <w:r>
        <w:rPr>
          <w:rFonts w:ascii="Trebuchet MS" w:hAnsi="Trebuchet MS" w:cs="Trebuchet MS"/>
          <w:sz w:val="24"/>
          <w:szCs w:val="24"/>
        </w:rPr>
        <w:t>, Medellín, 17 de mayo de 2013</w:t>
      </w:r>
    </w:p>
    <w:p w:rsidR="007F38AD" w:rsidRDefault="007F38AD" w:rsidP="00837F77">
      <w:pPr>
        <w:spacing w:line="360" w:lineRule="auto"/>
        <w:rPr>
          <w:rFonts w:ascii="Trebuchet MS" w:hAnsi="Trebuchet MS" w:cs="Trebuchet MS"/>
          <w:sz w:val="24"/>
          <w:szCs w:val="24"/>
        </w:rPr>
      </w:pPr>
    </w:p>
    <w:p w:rsidR="007F38AD" w:rsidRDefault="007F38AD" w:rsidP="00837F77">
      <w:pPr>
        <w:spacing w:line="360" w:lineRule="auto"/>
        <w:rPr>
          <w:rFonts w:ascii="Trebuchet MS" w:hAnsi="Trebuchet MS" w:cs="Trebuchet MS"/>
          <w:sz w:val="24"/>
          <w:szCs w:val="24"/>
        </w:rPr>
      </w:pPr>
    </w:p>
    <w:p w:rsidR="007F38AD" w:rsidRDefault="007F38AD" w:rsidP="00837F77">
      <w:pPr>
        <w:spacing w:line="360" w:lineRule="auto"/>
        <w:rPr>
          <w:rFonts w:ascii="Trebuchet MS" w:hAnsi="Trebuchet MS" w:cs="Trebuchet MS"/>
          <w:sz w:val="24"/>
          <w:szCs w:val="24"/>
        </w:rPr>
      </w:pPr>
    </w:p>
    <w:p w:rsidR="007F38AD" w:rsidRPr="0071131C" w:rsidRDefault="007F38AD" w:rsidP="00837F77">
      <w:pPr>
        <w:spacing w:line="360" w:lineRule="auto"/>
        <w:rPr>
          <w:rFonts w:ascii="Trebuchet MS" w:hAnsi="Trebuchet MS" w:cs="Trebuchet MS"/>
          <w:sz w:val="24"/>
          <w:szCs w:val="24"/>
        </w:rPr>
      </w:pPr>
    </w:p>
    <w:sectPr w:rsidR="007F38AD" w:rsidRPr="0071131C" w:rsidSect="00D73E6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131C"/>
    <w:rsid w:val="000061C1"/>
    <w:rsid w:val="00022F9D"/>
    <w:rsid w:val="0002735B"/>
    <w:rsid w:val="00031114"/>
    <w:rsid w:val="000C5031"/>
    <w:rsid w:val="0012208A"/>
    <w:rsid w:val="001D6636"/>
    <w:rsid w:val="001E1B78"/>
    <w:rsid w:val="002051B0"/>
    <w:rsid w:val="0030621D"/>
    <w:rsid w:val="00313A1F"/>
    <w:rsid w:val="003140FF"/>
    <w:rsid w:val="00320541"/>
    <w:rsid w:val="00357037"/>
    <w:rsid w:val="00370447"/>
    <w:rsid w:val="00401C78"/>
    <w:rsid w:val="0048779E"/>
    <w:rsid w:val="004E38F3"/>
    <w:rsid w:val="004F4C8F"/>
    <w:rsid w:val="004F5C68"/>
    <w:rsid w:val="005046C1"/>
    <w:rsid w:val="00525BB3"/>
    <w:rsid w:val="00550216"/>
    <w:rsid w:val="0056755F"/>
    <w:rsid w:val="005B1477"/>
    <w:rsid w:val="005D6ECA"/>
    <w:rsid w:val="006026CB"/>
    <w:rsid w:val="0063156E"/>
    <w:rsid w:val="00685464"/>
    <w:rsid w:val="006B2F63"/>
    <w:rsid w:val="006E2B78"/>
    <w:rsid w:val="006F5097"/>
    <w:rsid w:val="0071131C"/>
    <w:rsid w:val="0079179C"/>
    <w:rsid w:val="007A04C9"/>
    <w:rsid w:val="007F38AD"/>
    <w:rsid w:val="00830EC4"/>
    <w:rsid w:val="00837F77"/>
    <w:rsid w:val="008C2B92"/>
    <w:rsid w:val="008E3B2D"/>
    <w:rsid w:val="00910DB5"/>
    <w:rsid w:val="00936AD0"/>
    <w:rsid w:val="009537BC"/>
    <w:rsid w:val="0095565C"/>
    <w:rsid w:val="00972085"/>
    <w:rsid w:val="009D68B2"/>
    <w:rsid w:val="009E1732"/>
    <w:rsid w:val="00A8179C"/>
    <w:rsid w:val="00AA3AEA"/>
    <w:rsid w:val="00AD13D7"/>
    <w:rsid w:val="00AE3574"/>
    <w:rsid w:val="00B834FC"/>
    <w:rsid w:val="00BB2958"/>
    <w:rsid w:val="00C03E2C"/>
    <w:rsid w:val="00C2168C"/>
    <w:rsid w:val="00C57E52"/>
    <w:rsid w:val="00CD2080"/>
    <w:rsid w:val="00CE74D9"/>
    <w:rsid w:val="00D31D21"/>
    <w:rsid w:val="00D50980"/>
    <w:rsid w:val="00D73E6C"/>
    <w:rsid w:val="00E6282E"/>
    <w:rsid w:val="00E70557"/>
    <w:rsid w:val="00E96F41"/>
    <w:rsid w:val="00E97E98"/>
    <w:rsid w:val="00ED0784"/>
    <w:rsid w:val="00EE5B6E"/>
    <w:rsid w:val="00F4393F"/>
    <w:rsid w:val="00F63D1C"/>
    <w:rsid w:val="00F8409A"/>
    <w:rsid w:val="00FB292A"/>
  </w:rsids>
  <m:mathPr>
    <m:mathFont m:val="Cambria Math"/>
    <m:brkBin m:val="before"/>
    <m:brkBinSub m:val="--"/>
    <m:smallFrac m:val="off"/>
    <m:dispDef/>
    <m:lMargin m:val="0"/>
    <m:rMargin m:val="0"/>
    <m:defJc m:val="centerGroup"/>
    <m:wrapIndent m:val="1440"/>
    <m:intLim m:val="subSup"/>
    <m:naryLim m:val="undOvr"/>
  </m:mathPr>
  <w:uiCompat97To2003/>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E6C"/>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105</TotalTime>
  <Pages>13</Pages>
  <Words>4386</Words>
  <Characters>24128</Characters>
  <Application>Microsoft Office Outlook</Application>
  <DocSecurity>0</DocSecurity>
  <Lines>0</Lines>
  <Paragraphs>0</Paragraphs>
  <ScaleCrop>false</ScaleCrop>
  <Company>Unalmed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 Acevedo</dc:creator>
  <cp:keywords/>
  <dc:description/>
  <cp:lastModifiedBy>43-405</cp:lastModifiedBy>
  <cp:revision>7</cp:revision>
  <dcterms:created xsi:type="dcterms:W3CDTF">2013-03-28T15:58:00Z</dcterms:created>
  <dcterms:modified xsi:type="dcterms:W3CDTF">2013-05-17T16:23:00Z</dcterms:modified>
</cp:coreProperties>
</file>